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eastAsia="zh-CN"/>
        </w:rPr>
      </w:pPr>
      <w:bookmarkStart w:id="0" w:name="_GoBack"/>
      <w:bookmarkEnd w:id="0"/>
      <w:r>
        <w:rPr>
          <w:rFonts w:hint="eastAsia" w:ascii="方正小标宋简体" w:eastAsia="方正小标宋简体"/>
          <w:sz w:val="44"/>
          <w:szCs w:val="44"/>
          <w:lang w:eastAsia="zh-CN"/>
        </w:rPr>
        <w:t>检验</w:t>
      </w:r>
      <w:r>
        <w:rPr>
          <w:rFonts w:hint="eastAsia" w:ascii="方正小标宋简体" w:eastAsia="方正小标宋简体"/>
          <w:sz w:val="44"/>
          <w:szCs w:val="44"/>
          <w:lang w:val="en-US" w:eastAsia="zh-CN"/>
        </w:rPr>
        <w:t>病理外</w:t>
      </w:r>
      <w:r>
        <w:rPr>
          <w:rFonts w:hint="eastAsia" w:ascii="方正小标宋简体" w:eastAsia="方正小标宋简体"/>
          <w:sz w:val="44"/>
          <w:szCs w:val="44"/>
          <w:lang w:eastAsia="zh-CN"/>
        </w:rPr>
        <w:t>送样本检测、</w:t>
      </w:r>
      <w:r>
        <w:rPr>
          <w:rFonts w:hint="eastAsia" w:ascii="方正小标宋简体" w:eastAsia="方正小标宋简体"/>
          <w:sz w:val="44"/>
          <w:szCs w:val="44"/>
          <w:lang w:val="en-US" w:eastAsia="zh-CN"/>
        </w:rPr>
        <w:t>远程病理会诊服务及相关设施设备、试剂耗材面向社会征询需求</w:t>
      </w:r>
    </w:p>
    <w:p>
      <w:pPr>
        <w:spacing w:line="560" w:lineRule="exact"/>
        <w:rPr>
          <w:rFonts w:ascii="方正小标宋简体" w:eastAsia="方正小标宋简体"/>
          <w:sz w:val="44"/>
          <w:szCs w:val="44"/>
        </w:rPr>
      </w:pP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远程病理会诊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服务方式及要求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我院（以下称甲方）提供开展</w:t>
      </w:r>
      <w:r>
        <w:rPr>
          <w:rFonts w:hint="eastAsia" w:ascii="仿宋_GB2312" w:hAnsi="仿宋_GB2312" w:eastAsia="仿宋_GB2312" w:cs="仿宋_GB2312"/>
          <w:sz w:val="32"/>
          <w:szCs w:val="32"/>
        </w:rPr>
        <w:t>远程数字化病理诊断</w:t>
      </w:r>
      <w:r>
        <w:rPr>
          <w:rFonts w:hint="eastAsia" w:ascii="仿宋_GB2312" w:hAnsi="仿宋_GB2312" w:eastAsia="仿宋_GB2312" w:cs="仿宋_GB2312"/>
          <w:sz w:val="32"/>
          <w:szCs w:val="32"/>
          <w:lang w:eastAsia="zh-CN"/>
        </w:rPr>
        <w:t>符合要求的</w:t>
      </w:r>
      <w:r>
        <w:rPr>
          <w:rFonts w:hint="eastAsia" w:ascii="仿宋_GB2312" w:hAnsi="仿宋_GB2312" w:eastAsia="仿宋_GB2312" w:cs="仿宋_GB2312"/>
          <w:sz w:val="32"/>
          <w:szCs w:val="32"/>
        </w:rPr>
        <w:t>实验室场地</w:t>
      </w:r>
      <w:r>
        <w:rPr>
          <w:rFonts w:hint="eastAsia" w:ascii="仿宋_GB2312" w:hAnsi="仿宋_GB2312" w:eastAsia="仿宋_GB2312" w:cs="仿宋_GB2312"/>
          <w:sz w:val="32"/>
          <w:szCs w:val="32"/>
          <w:lang w:eastAsia="zh-CN"/>
        </w:rPr>
        <w:t>及水、电、气条件</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甲方</w:t>
      </w:r>
      <w:r>
        <w:rPr>
          <w:rFonts w:hint="eastAsia" w:ascii="仿宋_GB2312" w:hAnsi="仿宋_GB2312" w:eastAsia="仿宋_GB2312" w:cs="仿宋_GB2312"/>
          <w:b/>
          <w:bCs/>
          <w:sz w:val="32"/>
          <w:szCs w:val="32"/>
        </w:rPr>
        <w:t>向</w:t>
      </w:r>
      <w:r>
        <w:rPr>
          <w:rFonts w:hint="eastAsia" w:ascii="仿宋_GB2312" w:hAnsi="仿宋_GB2312" w:eastAsia="仿宋_GB2312" w:cs="仿宋_GB2312"/>
          <w:b/>
          <w:bCs/>
          <w:sz w:val="32"/>
          <w:szCs w:val="32"/>
          <w:lang w:eastAsia="zh-CN"/>
        </w:rPr>
        <w:t>第三方病理诊断公司（以下称乙方）采购</w:t>
      </w:r>
      <w:r>
        <w:rPr>
          <w:rFonts w:hint="eastAsia" w:ascii="仿宋_GB2312" w:hAnsi="仿宋_GB2312" w:eastAsia="仿宋_GB2312" w:cs="仿宋_GB2312"/>
          <w:b/>
          <w:bCs/>
          <w:sz w:val="32"/>
          <w:szCs w:val="32"/>
        </w:rPr>
        <w:t>远程数字化扫描仪及配套远程会诊系统</w:t>
      </w:r>
      <w:r>
        <w:rPr>
          <w:rFonts w:hint="eastAsia" w:ascii="仿宋_GB2312" w:hAnsi="仿宋_GB2312" w:eastAsia="仿宋_GB2312" w:cs="仿宋_GB2312"/>
          <w:b/>
          <w:bCs/>
          <w:sz w:val="32"/>
          <w:szCs w:val="32"/>
          <w:lang w:eastAsia="zh-CN"/>
        </w:rPr>
        <w:t>（建议以租赁方式）</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甲方需乙方</w:t>
      </w:r>
      <w:r>
        <w:rPr>
          <w:rFonts w:hint="eastAsia" w:ascii="仿宋_GB2312" w:hAnsi="仿宋_GB2312" w:eastAsia="仿宋_GB2312" w:cs="仿宋_GB2312"/>
          <w:sz w:val="32"/>
          <w:szCs w:val="32"/>
        </w:rPr>
        <w:t>进行会诊的项目，由</w:t>
      </w:r>
      <w:r>
        <w:rPr>
          <w:rFonts w:hint="eastAsia" w:ascii="仿宋_GB2312" w:hAnsi="仿宋_GB2312" w:eastAsia="仿宋_GB2312" w:cs="仿宋_GB2312"/>
          <w:sz w:val="32"/>
          <w:szCs w:val="32"/>
          <w:lang w:eastAsia="zh-CN"/>
        </w:rPr>
        <w:t>甲方病理科</w:t>
      </w:r>
      <w:r>
        <w:rPr>
          <w:rFonts w:hint="eastAsia" w:ascii="仿宋_GB2312" w:hAnsi="仿宋_GB2312" w:eastAsia="仿宋_GB2312" w:cs="仿宋_GB2312"/>
          <w:sz w:val="32"/>
          <w:szCs w:val="32"/>
        </w:rPr>
        <w:t>工作人员完成分析前处理后，制片扫描通过远程会诊系统上传至</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工作平台，乙方完成会诊后出具检验报告经会诊系统传回甲方工作平台，供甲方下载打印，会诊病理报告以甲乙双方的名义联合发布。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远程会诊项目清单：</w:t>
      </w:r>
    </w:p>
    <w:tbl>
      <w:tblPr>
        <w:tblStyle w:val="4"/>
        <w:tblW w:w="8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2330"/>
        <w:gridCol w:w="968"/>
        <w:gridCol w:w="1391"/>
        <w:gridCol w:w="137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序号</w:t>
            </w:r>
          </w:p>
        </w:tc>
        <w:tc>
          <w:tcPr>
            <w:tcW w:w="23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项目名称</w:t>
            </w:r>
          </w:p>
        </w:tc>
        <w:tc>
          <w:tcPr>
            <w:tcW w:w="9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单位</w:t>
            </w:r>
          </w:p>
        </w:tc>
        <w:tc>
          <w:tcPr>
            <w:tcW w:w="13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sz w:val="24"/>
                <w:szCs w:val="24"/>
                <w:lang w:eastAsia="zh-CN"/>
              </w:rPr>
            </w:pPr>
            <w:r>
              <w:rPr>
                <w:rFonts w:hint="eastAsia" w:ascii="宋体" w:hAnsi="宋体" w:eastAsia="宋体"/>
                <w:sz w:val="24"/>
                <w:szCs w:val="24"/>
                <w:lang w:eastAsia="zh-CN"/>
              </w:rPr>
              <w:t>限价（元）</w:t>
            </w:r>
          </w:p>
        </w:tc>
        <w:tc>
          <w:tcPr>
            <w:tcW w:w="13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sz w:val="24"/>
                <w:szCs w:val="24"/>
              </w:rPr>
            </w:pPr>
            <w:r>
              <w:rPr>
                <w:rFonts w:hint="eastAsia" w:ascii="宋体" w:hAnsi="宋体" w:eastAsia="宋体"/>
                <w:sz w:val="24"/>
                <w:szCs w:val="24"/>
                <w:lang w:eastAsia="zh-CN"/>
              </w:rPr>
              <w:t>报价（元）</w:t>
            </w:r>
          </w:p>
        </w:tc>
        <w:tc>
          <w:tcPr>
            <w:tcW w:w="143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1</w:t>
            </w:r>
          </w:p>
        </w:tc>
        <w:tc>
          <w:tcPr>
            <w:tcW w:w="233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eastAsia="宋体"/>
                <w:sz w:val="24"/>
                <w:szCs w:val="24"/>
              </w:rPr>
            </w:pPr>
            <w:r>
              <w:rPr>
                <w:rFonts w:hint="eastAsia" w:ascii="宋体" w:hAnsi="宋体" w:eastAsia="宋体"/>
                <w:sz w:val="24"/>
                <w:szCs w:val="24"/>
              </w:rPr>
              <w:t>冰冻切片会诊</w:t>
            </w:r>
          </w:p>
        </w:tc>
        <w:tc>
          <w:tcPr>
            <w:tcW w:w="96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eastAsia="宋体"/>
                <w:sz w:val="24"/>
                <w:szCs w:val="24"/>
              </w:rPr>
            </w:pPr>
            <w:r>
              <w:rPr>
                <w:rFonts w:hint="eastAsia" w:ascii="宋体" w:hAnsi="宋体" w:eastAsia="宋体"/>
                <w:sz w:val="24"/>
                <w:szCs w:val="24"/>
              </w:rPr>
              <w:t>例</w:t>
            </w:r>
          </w:p>
        </w:tc>
        <w:tc>
          <w:tcPr>
            <w:tcW w:w="1391" w:type="dxa"/>
            <w:tcBorders>
              <w:top w:val="single" w:color="auto" w:sz="4" w:space="0"/>
              <w:left w:val="single" w:color="auto" w:sz="4" w:space="0"/>
              <w:right w:val="single" w:color="auto" w:sz="4" w:space="0"/>
            </w:tcBorders>
            <w:vAlign w:val="center"/>
          </w:tcPr>
          <w:p>
            <w:pPr>
              <w:spacing w:line="56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100</w:t>
            </w:r>
          </w:p>
        </w:tc>
        <w:tc>
          <w:tcPr>
            <w:tcW w:w="1377" w:type="dxa"/>
            <w:tcBorders>
              <w:top w:val="single" w:color="auto" w:sz="4" w:space="0"/>
              <w:left w:val="single" w:color="auto" w:sz="4" w:space="0"/>
              <w:right w:val="single" w:color="auto" w:sz="4" w:space="0"/>
            </w:tcBorders>
            <w:vAlign w:val="center"/>
          </w:tcPr>
          <w:p>
            <w:pPr>
              <w:spacing w:line="560" w:lineRule="exact"/>
              <w:jc w:val="center"/>
              <w:rPr>
                <w:rFonts w:hint="eastAsia" w:ascii="宋体" w:hAnsi="宋体" w:eastAsia="宋体"/>
                <w:sz w:val="24"/>
                <w:szCs w:val="24"/>
              </w:rPr>
            </w:pPr>
          </w:p>
        </w:tc>
        <w:tc>
          <w:tcPr>
            <w:tcW w:w="1430" w:type="dxa"/>
            <w:vMerge w:val="restart"/>
            <w:tcBorders>
              <w:top w:val="single" w:color="auto" w:sz="4" w:space="0"/>
              <w:left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制片扫描上传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2</w:t>
            </w:r>
          </w:p>
        </w:tc>
        <w:tc>
          <w:tcPr>
            <w:tcW w:w="233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eastAsia="宋体"/>
                <w:sz w:val="24"/>
                <w:szCs w:val="24"/>
              </w:rPr>
            </w:pPr>
            <w:r>
              <w:rPr>
                <w:rFonts w:hint="eastAsia" w:ascii="宋体" w:hAnsi="宋体" w:eastAsia="宋体"/>
                <w:sz w:val="24"/>
                <w:szCs w:val="24"/>
              </w:rPr>
              <w:t>疑难病理会诊</w:t>
            </w:r>
          </w:p>
        </w:tc>
        <w:tc>
          <w:tcPr>
            <w:tcW w:w="96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eastAsia="宋体"/>
                <w:sz w:val="24"/>
                <w:szCs w:val="24"/>
              </w:rPr>
            </w:pPr>
            <w:r>
              <w:rPr>
                <w:rFonts w:hint="eastAsia" w:ascii="宋体" w:hAnsi="宋体" w:eastAsia="宋体"/>
                <w:sz w:val="24"/>
                <w:szCs w:val="24"/>
              </w:rPr>
              <w:t>例</w:t>
            </w:r>
          </w:p>
        </w:tc>
        <w:tc>
          <w:tcPr>
            <w:tcW w:w="1391" w:type="dxa"/>
            <w:tcBorders>
              <w:left w:val="single" w:color="auto" w:sz="4" w:space="0"/>
              <w:right w:val="single" w:color="auto" w:sz="4" w:space="0"/>
            </w:tcBorders>
            <w:vAlign w:val="center"/>
          </w:tcPr>
          <w:p>
            <w:pPr>
              <w:spacing w:line="56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100</w:t>
            </w:r>
          </w:p>
        </w:tc>
        <w:tc>
          <w:tcPr>
            <w:tcW w:w="1377" w:type="dxa"/>
            <w:tcBorders>
              <w:left w:val="single" w:color="auto" w:sz="4" w:space="0"/>
              <w:right w:val="single" w:color="auto" w:sz="4" w:space="0"/>
            </w:tcBorders>
            <w:vAlign w:val="center"/>
          </w:tcPr>
          <w:p>
            <w:pPr>
              <w:spacing w:line="560" w:lineRule="exact"/>
              <w:jc w:val="center"/>
              <w:rPr>
                <w:rFonts w:ascii="宋体" w:hAnsi="宋体" w:eastAsia="宋体"/>
                <w:sz w:val="24"/>
                <w:szCs w:val="24"/>
              </w:rPr>
            </w:pPr>
          </w:p>
        </w:tc>
        <w:tc>
          <w:tcPr>
            <w:tcW w:w="1430" w:type="dxa"/>
            <w:vMerge w:val="continue"/>
            <w:tcBorders>
              <w:left w:val="single" w:color="auto" w:sz="4" w:space="0"/>
              <w:right w:val="single" w:color="auto" w:sz="4" w:space="0"/>
            </w:tcBorders>
            <w:vAlign w:val="center"/>
          </w:tcPr>
          <w:p>
            <w:pPr>
              <w:spacing w:line="56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3</w:t>
            </w:r>
          </w:p>
        </w:tc>
        <w:tc>
          <w:tcPr>
            <w:tcW w:w="233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eastAsia="宋体"/>
                <w:sz w:val="24"/>
                <w:szCs w:val="24"/>
              </w:rPr>
            </w:pPr>
            <w:r>
              <w:rPr>
                <w:rFonts w:hint="eastAsia" w:ascii="宋体" w:hAnsi="宋体" w:eastAsia="宋体"/>
                <w:sz w:val="24"/>
                <w:szCs w:val="24"/>
              </w:rPr>
              <w:t>常规病理诊断</w:t>
            </w:r>
          </w:p>
        </w:tc>
        <w:tc>
          <w:tcPr>
            <w:tcW w:w="96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eastAsia="宋体"/>
                <w:sz w:val="24"/>
                <w:szCs w:val="24"/>
              </w:rPr>
            </w:pPr>
            <w:r>
              <w:rPr>
                <w:rFonts w:hint="eastAsia" w:ascii="宋体" w:hAnsi="宋体" w:eastAsia="宋体"/>
                <w:sz w:val="24"/>
                <w:szCs w:val="24"/>
              </w:rPr>
              <w:t>例</w:t>
            </w:r>
          </w:p>
        </w:tc>
        <w:tc>
          <w:tcPr>
            <w:tcW w:w="1391" w:type="dxa"/>
            <w:tcBorders>
              <w:left w:val="single" w:color="auto" w:sz="4" w:space="0"/>
              <w:right w:val="single" w:color="auto" w:sz="4" w:space="0"/>
            </w:tcBorders>
            <w:vAlign w:val="center"/>
          </w:tcPr>
          <w:p>
            <w:pPr>
              <w:spacing w:line="56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60</w:t>
            </w:r>
          </w:p>
        </w:tc>
        <w:tc>
          <w:tcPr>
            <w:tcW w:w="1377" w:type="dxa"/>
            <w:tcBorders>
              <w:left w:val="single" w:color="auto" w:sz="4" w:space="0"/>
              <w:right w:val="single" w:color="auto" w:sz="4" w:space="0"/>
            </w:tcBorders>
            <w:vAlign w:val="center"/>
          </w:tcPr>
          <w:p>
            <w:pPr>
              <w:spacing w:line="560" w:lineRule="exact"/>
              <w:jc w:val="center"/>
              <w:rPr>
                <w:rFonts w:ascii="宋体" w:hAnsi="宋体" w:eastAsia="宋体"/>
                <w:sz w:val="24"/>
                <w:szCs w:val="24"/>
              </w:rPr>
            </w:pPr>
          </w:p>
        </w:tc>
        <w:tc>
          <w:tcPr>
            <w:tcW w:w="1430" w:type="dxa"/>
            <w:vMerge w:val="continue"/>
            <w:tcBorders>
              <w:left w:val="single" w:color="auto" w:sz="4" w:space="0"/>
              <w:right w:val="single" w:color="auto" w:sz="4" w:space="0"/>
            </w:tcBorders>
            <w:vAlign w:val="center"/>
          </w:tcPr>
          <w:p>
            <w:pPr>
              <w:spacing w:line="56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4</w:t>
            </w:r>
          </w:p>
        </w:tc>
        <w:tc>
          <w:tcPr>
            <w:tcW w:w="233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eastAsia="宋体"/>
                <w:sz w:val="24"/>
                <w:szCs w:val="24"/>
              </w:rPr>
            </w:pPr>
            <w:r>
              <w:rPr>
                <w:rFonts w:hint="eastAsia" w:ascii="宋体" w:hAnsi="宋体" w:eastAsia="宋体"/>
                <w:sz w:val="24"/>
                <w:szCs w:val="24"/>
              </w:rPr>
              <w:t>细胞常规病理诊断</w:t>
            </w:r>
          </w:p>
        </w:tc>
        <w:tc>
          <w:tcPr>
            <w:tcW w:w="96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eastAsia="宋体"/>
                <w:sz w:val="24"/>
                <w:szCs w:val="24"/>
              </w:rPr>
            </w:pPr>
            <w:r>
              <w:rPr>
                <w:rFonts w:hint="eastAsia" w:ascii="宋体" w:hAnsi="宋体" w:eastAsia="宋体"/>
                <w:sz w:val="24"/>
                <w:szCs w:val="24"/>
              </w:rPr>
              <w:t>例</w:t>
            </w:r>
          </w:p>
        </w:tc>
        <w:tc>
          <w:tcPr>
            <w:tcW w:w="1391" w:type="dxa"/>
            <w:tcBorders>
              <w:left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10</w:t>
            </w:r>
          </w:p>
        </w:tc>
        <w:tc>
          <w:tcPr>
            <w:tcW w:w="1377" w:type="dxa"/>
            <w:tcBorders>
              <w:left w:val="single" w:color="auto" w:sz="4" w:space="0"/>
              <w:right w:val="single" w:color="auto" w:sz="4" w:space="0"/>
            </w:tcBorders>
            <w:vAlign w:val="center"/>
          </w:tcPr>
          <w:p>
            <w:pPr>
              <w:rPr>
                <w:rFonts w:ascii="宋体" w:hAnsi="宋体" w:eastAsia="宋体"/>
                <w:sz w:val="24"/>
                <w:szCs w:val="24"/>
              </w:rPr>
            </w:pPr>
          </w:p>
        </w:tc>
        <w:tc>
          <w:tcPr>
            <w:tcW w:w="1430" w:type="dxa"/>
            <w:vMerge w:val="continue"/>
            <w:tcBorders>
              <w:left w:val="single" w:color="auto" w:sz="4" w:space="0"/>
              <w:right w:val="single" w:color="auto" w:sz="4" w:space="0"/>
            </w:tcBorders>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9"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both"/>
              <w:rPr>
                <w:rFonts w:ascii="宋体" w:hAnsi="宋体" w:eastAsia="宋体"/>
                <w:sz w:val="24"/>
                <w:szCs w:val="24"/>
              </w:rPr>
            </w:pPr>
            <w:r>
              <w:rPr>
                <w:rFonts w:hint="eastAsia" w:ascii="宋体" w:hAnsi="宋体" w:eastAsia="宋体"/>
                <w:sz w:val="24"/>
                <w:szCs w:val="24"/>
                <w:lang w:val="en-US" w:eastAsia="zh-CN"/>
              </w:rPr>
              <w:t>注：企业在“报价”栏进行会诊项目报价，报价不得高于限价</w:t>
            </w:r>
          </w:p>
        </w:tc>
      </w:tr>
    </w:tbl>
    <w:p>
      <w:pPr>
        <w:spacing w:line="560" w:lineRule="exact"/>
        <w:ind w:firstLine="640" w:firstLineChars="200"/>
        <w:rPr>
          <w:rFonts w:hint="eastAsia" w:ascii="仿宋_GB2312" w:hAnsi="仿宋_GB2312" w:eastAsia="仿宋_GB2312" w:cs="仿宋_GB2312"/>
          <w:sz w:val="32"/>
          <w:szCs w:val="32"/>
          <w:lang w:val="en-US" w:eastAsia="zh-CN"/>
        </w:rPr>
      </w:pPr>
    </w:p>
    <w:p>
      <w:pPr>
        <w:spacing w:line="560" w:lineRule="exact"/>
        <w:ind w:firstLine="640" w:firstLineChars="200"/>
        <w:rPr>
          <w:rFonts w:hint="eastAsia" w:ascii="仿宋_GB2312" w:hAnsi="仿宋_GB2312" w:eastAsia="仿宋_GB2312" w:cs="仿宋_GB2312"/>
          <w:sz w:val="32"/>
          <w:szCs w:val="32"/>
          <w:lang w:val="en-US" w:eastAsia="zh-CN"/>
        </w:rPr>
      </w:pPr>
    </w:p>
    <w:p>
      <w:pPr>
        <w:spacing w:line="560" w:lineRule="exact"/>
        <w:ind w:firstLine="640" w:firstLineChars="200"/>
        <w:rPr>
          <w:rFonts w:hint="eastAsia" w:ascii="仿宋_GB2312" w:hAnsi="仿宋_GB2312" w:eastAsia="仿宋_GB2312" w:cs="仿宋_GB2312"/>
          <w:sz w:val="32"/>
          <w:szCs w:val="32"/>
          <w:lang w:val="en-US" w:eastAsia="zh-CN"/>
        </w:rPr>
      </w:pP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3.配套设施设备征询内容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85"/>
        <w:gridCol w:w="1746"/>
        <w:gridCol w:w="696"/>
        <w:gridCol w:w="737"/>
        <w:gridCol w:w="1300"/>
        <w:gridCol w:w="1300"/>
        <w:gridCol w:w="1313"/>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85"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序号</w:t>
            </w:r>
          </w:p>
        </w:tc>
        <w:tc>
          <w:tcPr>
            <w:tcW w:w="1746"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设备名称</w:t>
            </w:r>
          </w:p>
        </w:tc>
        <w:tc>
          <w:tcPr>
            <w:tcW w:w="696"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单位</w:t>
            </w:r>
          </w:p>
        </w:tc>
        <w:tc>
          <w:tcPr>
            <w:tcW w:w="737"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数量</w:t>
            </w:r>
          </w:p>
        </w:tc>
        <w:tc>
          <w:tcPr>
            <w:tcW w:w="1300"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品牌型号</w:t>
            </w:r>
          </w:p>
        </w:tc>
        <w:tc>
          <w:tcPr>
            <w:tcW w:w="1300"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市场价格（元）</w:t>
            </w:r>
          </w:p>
        </w:tc>
        <w:tc>
          <w:tcPr>
            <w:tcW w:w="1313"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租赁</w:t>
            </w:r>
          </w:p>
          <w:p>
            <w:pPr>
              <w:spacing w:line="400" w:lineRule="exact"/>
              <w:jc w:val="center"/>
              <w:rPr>
                <w:rFonts w:ascii="宋体" w:hAnsi="宋体" w:eastAsia="宋体"/>
                <w:sz w:val="24"/>
                <w:szCs w:val="24"/>
              </w:rPr>
            </w:pPr>
            <w:r>
              <w:rPr>
                <w:rFonts w:hint="eastAsia" w:ascii="宋体" w:hAnsi="宋体" w:eastAsia="宋体"/>
                <w:sz w:val="24"/>
                <w:szCs w:val="24"/>
              </w:rPr>
              <w:t>（元/年）</w:t>
            </w:r>
          </w:p>
        </w:tc>
        <w:tc>
          <w:tcPr>
            <w:tcW w:w="1379"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0" w:hRule="atLeast"/>
        </w:trPr>
        <w:tc>
          <w:tcPr>
            <w:tcW w:w="585"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1</w:t>
            </w:r>
          </w:p>
        </w:tc>
        <w:tc>
          <w:tcPr>
            <w:tcW w:w="1746"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远程数字化扫描仪</w:t>
            </w:r>
          </w:p>
        </w:tc>
        <w:tc>
          <w:tcPr>
            <w:tcW w:w="696"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套</w:t>
            </w:r>
          </w:p>
        </w:tc>
        <w:tc>
          <w:tcPr>
            <w:tcW w:w="737"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1</w:t>
            </w:r>
          </w:p>
        </w:tc>
        <w:tc>
          <w:tcPr>
            <w:tcW w:w="1300" w:type="dxa"/>
            <w:vAlign w:val="center"/>
          </w:tcPr>
          <w:p>
            <w:pPr>
              <w:spacing w:line="400" w:lineRule="exact"/>
              <w:jc w:val="center"/>
              <w:rPr>
                <w:rFonts w:ascii="宋体" w:hAnsi="宋体" w:eastAsia="宋体"/>
                <w:sz w:val="24"/>
                <w:szCs w:val="24"/>
              </w:rPr>
            </w:pPr>
          </w:p>
        </w:tc>
        <w:tc>
          <w:tcPr>
            <w:tcW w:w="1300" w:type="dxa"/>
            <w:vAlign w:val="center"/>
          </w:tcPr>
          <w:p>
            <w:pPr>
              <w:spacing w:line="400" w:lineRule="exact"/>
              <w:jc w:val="center"/>
              <w:rPr>
                <w:rFonts w:ascii="宋体" w:hAnsi="宋体" w:eastAsia="宋体"/>
                <w:sz w:val="24"/>
                <w:szCs w:val="24"/>
              </w:rPr>
            </w:pPr>
          </w:p>
        </w:tc>
        <w:tc>
          <w:tcPr>
            <w:tcW w:w="1313" w:type="dxa"/>
            <w:vAlign w:val="center"/>
          </w:tcPr>
          <w:p>
            <w:pPr>
              <w:spacing w:line="400" w:lineRule="exact"/>
              <w:jc w:val="center"/>
              <w:rPr>
                <w:rFonts w:ascii="宋体" w:hAnsi="宋体" w:eastAsia="宋体"/>
                <w:sz w:val="24"/>
                <w:szCs w:val="24"/>
              </w:rPr>
            </w:pPr>
          </w:p>
        </w:tc>
        <w:tc>
          <w:tcPr>
            <w:tcW w:w="1379" w:type="dxa"/>
            <w:vMerge w:val="restart"/>
            <w:vAlign w:val="center"/>
          </w:tcPr>
          <w:p>
            <w:pPr>
              <w:spacing w:line="400" w:lineRule="exact"/>
              <w:jc w:val="center"/>
              <w:rPr>
                <w:rFonts w:hint="eastAsia" w:ascii="宋体" w:hAnsi="宋体" w:eastAsia="宋体"/>
                <w:sz w:val="24"/>
                <w:szCs w:val="24"/>
                <w:lang w:eastAsia="zh-CN"/>
              </w:rPr>
            </w:pPr>
            <w:r>
              <w:rPr>
                <w:rFonts w:hint="eastAsia" w:ascii="宋体" w:hAnsi="宋体" w:eastAsia="宋体"/>
                <w:b/>
                <w:bCs/>
                <w:sz w:val="21"/>
                <w:szCs w:val="21"/>
                <w:lang w:eastAsia="zh-CN"/>
              </w:rPr>
              <w:t>要求在我院专家工作站建立专家工作平台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5" w:type="dxa"/>
            <w:vAlign w:val="center"/>
          </w:tcPr>
          <w:p>
            <w:pPr>
              <w:spacing w:line="40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2</w:t>
            </w:r>
          </w:p>
        </w:tc>
        <w:tc>
          <w:tcPr>
            <w:tcW w:w="1746" w:type="dxa"/>
            <w:vAlign w:val="center"/>
          </w:tcPr>
          <w:p>
            <w:pPr>
              <w:spacing w:line="400" w:lineRule="exact"/>
              <w:jc w:val="center"/>
              <w:rPr>
                <w:rFonts w:hint="eastAsia" w:ascii="宋体" w:hAnsi="宋体" w:eastAsia="宋体"/>
                <w:sz w:val="24"/>
                <w:szCs w:val="24"/>
              </w:rPr>
            </w:pPr>
            <w:r>
              <w:rPr>
                <w:rFonts w:hint="eastAsia" w:ascii="宋体" w:hAnsi="宋体" w:eastAsia="宋体"/>
                <w:sz w:val="24"/>
                <w:szCs w:val="24"/>
              </w:rPr>
              <w:t>远程会诊系统</w:t>
            </w:r>
          </w:p>
        </w:tc>
        <w:tc>
          <w:tcPr>
            <w:tcW w:w="696"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套</w:t>
            </w:r>
          </w:p>
        </w:tc>
        <w:tc>
          <w:tcPr>
            <w:tcW w:w="737" w:type="dxa"/>
            <w:vAlign w:val="center"/>
          </w:tcPr>
          <w:p>
            <w:pPr>
              <w:spacing w:line="40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1</w:t>
            </w:r>
          </w:p>
        </w:tc>
        <w:tc>
          <w:tcPr>
            <w:tcW w:w="1300" w:type="dxa"/>
            <w:vAlign w:val="center"/>
          </w:tcPr>
          <w:p>
            <w:pPr>
              <w:spacing w:line="400" w:lineRule="exact"/>
              <w:jc w:val="center"/>
              <w:rPr>
                <w:rFonts w:ascii="宋体" w:hAnsi="宋体" w:eastAsia="宋体"/>
                <w:sz w:val="24"/>
                <w:szCs w:val="24"/>
              </w:rPr>
            </w:pPr>
          </w:p>
        </w:tc>
        <w:tc>
          <w:tcPr>
            <w:tcW w:w="1300" w:type="dxa"/>
            <w:vAlign w:val="center"/>
          </w:tcPr>
          <w:p>
            <w:pPr>
              <w:spacing w:line="400" w:lineRule="exact"/>
              <w:jc w:val="center"/>
              <w:rPr>
                <w:rFonts w:ascii="宋体" w:hAnsi="宋体" w:eastAsia="宋体"/>
                <w:sz w:val="24"/>
                <w:szCs w:val="24"/>
              </w:rPr>
            </w:pPr>
          </w:p>
        </w:tc>
        <w:tc>
          <w:tcPr>
            <w:tcW w:w="1313" w:type="dxa"/>
            <w:vAlign w:val="center"/>
          </w:tcPr>
          <w:p>
            <w:pPr>
              <w:spacing w:line="400" w:lineRule="exact"/>
              <w:jc w:val="center"/>
              <w:rPr>
                <w:rFonts w:ascii="宋体" w:hAnsi="宋体" w:eastAsia="宋体"/>
                <w:sz w:val="24"/>
                <w:szCs w:val="24"/>
              </w:rPr>
            </w:pPr>
          </w:p>
        </w:tc>
        <w:tc>
          <w:tcPr>
            <w:tcW w:w="1379" w:type="dxa"/>
            <w:vMerge w:val="continue"/>
            <w:vAlign w:val="center"/>
          </w:tcPr>
          <w:p>
            <w:pPr>
              <w:spacing w:line="400" w:lineRule="exact"/>
              <w:jc w:val="center"/>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85" w:type="dxa"/>
            <w:vAlign w:val="center"/>
          </w:tcPr>
          <w:p>
            <w:pPr>
              <w:spacing w:line="40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w:t>
            </w:r>
          </w:p>
        </w:tc>
        <w:tc>
          <w:tcPr>
            <w:tcW w:w="1746"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冰冻切片机</w:t>
            </w:r>
          </w:p>
        </w:tc>
        <w:tc>
          <w:tcPr>
            <w:tcW w:w="696"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台</w:t>
            </w:r>
          </w:p>
        </w:tc>
        <w:tc>
          <w:tcPr>
            <w:tcW w:w="737" w:type="dxa"/>
            <w:vAlign w:val="center"/>
          </w:tcPr>
          <w:p>
            <w:pPr>
              <w:spacing w:line="40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w:t>
            </w:r>
          </w:p>
        </w:tc>
        <w:tc>
          <w:tcPr>
            <w:tcW w:w="1300" w:type="dxa"/>
            <w:vAlign w:val="center"/>
          </w:tcPr>
          <w:p>
            <w:pPr>
              <w:spacing w:line="400" w:lineRule="exact"/>
              <w:jc w:val="center"/>
              <w:rPr>
                <w:rFonts w:ascii="宋体" w:hAnsi="宋体" w:eastAsia="宋体"/>
                <w:sz w:val="24"/>
                <w:szCs w:val="24"/>
              </w:rPr>
            </w:pPr>
          </w:p>
        </w:tc>
        <w:tc>
          <w:tcPr>
            <w:tcW w:w="1300" w:type="dxa"/>
            <w:vAlign w:val="center"/>
          </w:tcPr>
          <w:p>
            <w:pPr>
              <w:spacing w:line="400" w:lineRule="exact"/>
              <w:jc w:val="center"/>
              <w:rPr>
                <w:rFonts w:ascii="宋体" w:hAnsi="宋体" w:eastAsia="宋体"/>
                <w:sz w:val="24"/>
                <w:szCs w:val="24"/>
              </w:rPr>
            </w:pPr>
          </w:p>
        </w:tc>
        <w:tc>
          <w:tcPr>
            <w:tcW w:w="1313" w:type="dxa"/>
            <w:vAlign w:val="center"/>
          </w:tcPr>
          <w:p>
            <w:pPr>
              <w:spacing w:line="400" w:lineRule="exact"/>
              <w:jc w:val="center"/>
              <w:rPr>
                <w:rFonts w:ascii="宋体" w:hAnsi="宋体" w:eastAsia="宋体"/>
                <w:sz w:val="24"/>
                <w:szCs w:val="24"/>
              </w:rPr>
            </w:pPr>
          </w:p>
        </w:tc>
        <w:tc>
          <w:tcPr>
            <w:tcW w:w="1379" w:type="dxa"/>
            <w:vAlign w:val="center"/>
          </w:tcPr>
          <w:p>
            <w:pPr>
              <w:spacing w:line="400" w:lineRule="exact"/>
              <w:jc w:val="center"/>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9056" w:type="dxa"/>
            <w:gridSpan w:val="8"/>
            <w:vAlign w:val="center"/>
          </w:tcPr>
          <w:p>
            <w:pPr>
              <w:spacing w:line="400" w:lineRule="exact"/>
              <w:jc w:val="left"/>
              <w:rPr>
                <w:rFonts w:hint="eastAsia" w:ascii="宋体" w:hAnsi="宋体" w:eastAsia="宋体"/>
                <w:sz w:val="24"/>
                <w:szCs w:val="24"/>
                <w:lang w:eastAsia="zh-CN"/>
              </w:rPr>
            </w:pPr>
            <w:r>
              <w:rPr>
                <w:rFonts w:hint="eastAsia" w:ascii="宋体" w:hAnsi="宋体" w:eastAsia="宋体"/>
                <w:sz w:val="24"/>
                <w:szCs w:val="24"/>
                <w:lang w:eastAsia="zh-CN"/>
              </w:rPr>
              <w:t>注：企业列出相关项目开展所需的配套设备，填写品牌型号及市场价格信息，并作年租赁费用报价。若以上列出设备无法满足相关项目开展需求，由乙方自行增补</w:t>
            </w:r>
          </w:p>
        </w:tc>
      </w:tr>
    </w:tbl>
    <w:p>
      <w:pPr>
        <w:spacing w:line="560" w:lineRule="exact"/>
        <w:rPr>
          <w:rFonts w:hint="eastAsia" w:ascii="宋体" w:hAnsi="宋体" w:eastAsia="宋体"/>
          <w:b/>
          <w:bCs/>
          <w:sz w:val="24"/>
          <w:szCs w:val="24"/>
          <w:lang w:eastAsia="zh-CN"/>
        </w:rPr>
      </w:pP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样本外送检测</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服务方式：</w:t>
      </w:r>
      <w:r>
        <w:rPr>
          <w:rFonts w:hint="eastAsia" w:ascii="仿宋_GB2312" w:hAnsi="仿宋_GB2312" w:eastAsia="仿宋_GB2312" w:cs="仿宋_GB2312"/>
          <w:sz w:val="32"/>
          <w:szCs w:val="32"/>
        </w:rPr>
        <w:t>甲方组织相关科室人员将采集的标本或经前期处理的病理组织蜡块送至</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进行检测。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病理科外送项目</w:t>
      </w:r>
    </w:p>
    <w:tbl>
      <w:tblPr>
        <w:tblStyle w:val="4"/>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2738"/>
        <w:gridCol w:w="1064"/>
        <w:gridCol w:w="1405"/>
        <w:gridCol w:w="1268"/>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序号</w:t>
            </w: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项目名称</w:t>
            </w:r>
          </w:p>
        </w:tc>
        <w:tc>
          <w:tcPr>
            <w:tcW w:w="10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单位</w:t>
            </w:r>
          </w:p>
        </w:tc>
        <w:tc>
          <w:tcPr>
            <w:tcW w:w="14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hAnsi="宋体" w:eastAsia="宋体"/>
                <w:sz w:val="24"/>
                <w:szCs w:val="24"/>
                <w:lang w:val="en-US"/>
              </w:rPr>
            </w:pPr>
            <w:r>
              <w:rPr>
                <w:rFonts w:hint="eastAsia" w:ascii="宋体" w:hAnsi="宋体" w:eastAsia="宋体"/>
                <w:sz w:val="24"/>
                <w:szCs w:val="24"/>
                <w:lang w:eastAsia="zh-CN"/>
              </w:rPr>
              <w:t>限价</w:t>
            </w:r>
            <w:r>
              <w:rPr>
                <w:rFonts w:hint="eastAsia" w:ascii="宋体" w:hAnsi="宋体" w:eastAsia="宋体"/>
                <w:sz w:val="24"/>
                <w:szCs w:val="24"/>
                <w:lang w:val="en-US" w:eastAsia="zh-CN"/>
              </w:rPr>
              <w:t>/结算比例</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sz w:val="24"/>
                <w:szCs w:val="24"/>
                <w:lang w:eastAsia="zh-CN"/>
              </w:rPr>
            </w:pPr>
            <w:r>
              <w:rPr>
                <w:rFonts w:hint="eastAsia" w:ascii="宋体" w:hAnsi="宋体" w:eastAsia="宋体"/>
                <w:sz w:val="24"/>
                <w:szCs w:val="24"/>
                <w:lang w:eastAsia="zh-CN"/>
              </w:rPr>
              <w:t>报价</w:t>
            </w:r>
          </w:p>
        </w:tc>
        <w:tc>
          <w:tcPr>
            <w:tcW w:w="203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1</w:t>
            </w: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疑难免疫组化</w:t>
            </w:r>
          </w:p>
        </w:tc>
        <w:tc>
          <w:tcPr>
            <w:tcW w:w="10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项</w:t>
            </w:r>
          </w:p>
        </w:tc>
        <w:tc>
          <w:tcPr>
            <w:tcW w:w="14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45元</w:t>
            </w:r>
          </w:p>
        </w:tc>
        <w:tc>
          <w:tcPr>
            <w:tcW w:w="1268" w:type="dxa"/>
            <w:tcBorders>
              <w:top w:val="single" w:color="auto" w:sz="4" w:space="0"/>
              <w:left w:val="single" w:color="auto" w:sz="4" w:space="0"/>
              <w:right w:val="single" w:color="auto" w:sz="4" w:space="0"/>
            </w:tcBorders>
            <w:vAlign w:val="center"/>
          </w:tcPr>
          <w:p>
            <w:pPr>
              <w:spacing w:line="560" w:lineRule="exact"/>
              <w:jc w:val="center"/>
              <w:rPr>
                <w:rFonts w:hint="eastAsia" w:ascii="宋体" w:hAnsi="宋体" w:eastAsia="宋体"/>
                <w:sz w:val="24"/>
                <w:szCs w:val="24"/>
                <w:lang w:eastAsia="zh-CN"/>
              </w:rPr>
            </w:pPr>
          </w:p>
        </w:tc>
        <w:tc>
          <w:tcPr>
            <w:tcW w:w="2036" w:type="dxa"/>
            <w:tcBorders>
              <w:top w:val="single" w:color="auto" w:sz="4" w:space="0"/>
              <w:left w:val="single" w:color="auto" w:sz="4" w:space="0"/>
              <w:right w:val="single" w:color="auto" w:sz="4" w:space="0"/>
            </w:tcBorders>
            <w:vAlign w:val="center"/>
          </w:tcPr>
          <w:p>
            <w:pPr>
              <w:spacing w:line="560" w:lineRule="exact"/>
              <w:jc w:val="center"/>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2</w:t>
            </w: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皮肤病病理诊断</w:t>
            </w:r>
          </w:p>
        </w:tc>
        <w:tc>
          <w:tcPr>
            <w:tcW w:w="10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例</w:t>
            </w:r>
          </w:p>
        </w:tc>
        <w:tc>
          <w:tcPr>
            <w:tcW w:w="14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theme="minorBidi"/>
                <w:kern w:val="2"/>
                <w:sz w:val="24"/>
                <w:szCs w:val="24"/>
                <w:lang w:val="en-US" w:eastAsia="zh-CN" w:bidi="ar-SA"/>
              </w:rPr>
            </w:pPr>
            <w:r>
              <w:rPr>
                <w:rFonts w:hint="eastAsia" w:ascii="宋体" w:hAnsi="宋体" w:eastAsia="宋体"/>
                <w:sz w:val="24"/>
                <w:szCs w:val="24"/>
                <w:lang w:val="en-US" w:eastAsia="zh-CN"/>
              </w:rPr>
              <w:t>50</w:t>
            </w:r>
            <w:r>
              <w:rPr>
                <w:rFonts w:hint="eastAsia" w:ascii="宋体" w:hAnsi="宋体" w:eastAsia="宋体"/>
                <w:sz w:val="24"/>
                <w:szCs w:val="24"/>
              </w:rPr>
              <w:t>%</w:t>
            </w:r>
          </w:p>
        </w:tc>
        <w:tc>
          <w:tcPr>
            <w:tcW w:w="1268" w:type="dxa"/>
            <w:tcBorders>
              <w:left w:val="single" w:color="auto" w:sz="4" w:space="0"/>
              <w:right w:val="single" w:color="auto" w:sz="4" w:space="0"/>
            </w:tcBorders>
            <w:vAlign w:val="center"/>
          </w:tcPr>
          <w:p>
            <w:pPr>
              <w:spacing w:line="560" w:lineRule="exact"/>
              <w:jc w:val="center"/>
              <w:rPr>
                <w:rFonts w:ascii="宋体" w:hAnsi="宋体" w:eastAsia="宋体"/>
                <w:sz w:val="24"/>
                <w:szCs w:val="24"/>
              </w:rPr>
            </w:pPr>
          </w:p>
        </w:tc>
        <w:tc>
          <w:tcPr>
            <w:tcW w:w="2036" w:type="dxa"/>
            <w:vMerge w:val="restart"/>
            <w:tcBorders>
              <w:left w:val="single" w:color="auto" w:sz="4" w:space="0"/>
              <w:right w:val="single" w:color="auto" w:sz="4" w:space="0"/>
            </w:tcBorders>
            <w:vAlign w:val="center"/>
          </w:tcPr>
          <w:p>
            <w:pPr>
              <w:spacing w:line="560" w:lineRule="exact"/>
              <w:jc w:val="center"/>
              <w:rPr>
                <w:rFonts w:hint="eastAsia" w:ascii="宋体" w:hAnsi="宋体" w:eastAsia="宋体"/>
                <w:sz w:val="24"/>
                <w:szCs w:val="24"/>
                <w:lang w:eastAsia="zh-CN"/>
              </w:rPr>
            </w:pPr>
            <w:r>
              <w:rPr>
                <w:rFonts w:hint="eastAsia" w:ascii="宋体" w:hAnsi="宋体" w:eastAsia="宋体"/>
                <w:sz w:val="24"/>
                <w:szCs w:val="24"/>
              </w:rPr>
              <w:t>按照云南省标准医疗收费价格</w:t>
            </w:r>
            <w:r>
              <w:rPr>
                <w:rFonts w:hint="eastAsia" w:ascii="宋体" w:hAnsi="宋体" w:eastAsia="宋体"/>
                <w:sz w:val="24"/>
                <w:szCs w:val="24"/>
                <w:lang w:eastAsia="zh-CN"/>
              </w:rPr>
              <w:t>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3</w:t>
            </w: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肾穿刺病理诊断</w:t>
            </w:r>
          </w:p>
        </w:tc>
        <w:tc>
          <w:tcPr>
            <w:tcW w:w="10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例</w:t>
            </w:r>
          </w:p>
        </w:tc>
        <w:tc>
          <w:tcPr>
            <w:tcW w:w="14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theme="minorBidi"/>
                <w:kern w:val="2"/>
                <w:sz w:val="24"/>
                <w:szCs w:val="24"/>
                <w:lang w:val="en-US" w:eastAsia="zh-CN" w:bidi="ar-SA"/>
              </w:rPr>
            </w:pPr>
            <w:r>
              <w:rPr>
                <w:rFonts w:hint="eastAsia" w:ascii="宋体" w:hAnsi="宋体" w:eastAsia="宋体"/>
                <w:sz w:val="24"/>
                <w:szCs w:val="24"/>
                <w:lang w:val="en-US" w:eastAsia="zh-CN"/>
              </w:rPr>
              <w:t>50</w:t>
            </w:r>
            <w:r>
              <w:rPr>
                <w:rFonts w:hint="eastAsia" w:ascii="宋体" w:hAnsi="宋体" w:eastAsia="宋体"/>
                <w:sz w:val="24"/>
                <w:szCs w:val="24"/>
              </w:rPr>
              <w:t>%</w:t>
            </w:r>
          </w:p>
        </w:tc>
        <w:tc>
          <w:tcPr>
            <w:tcW w:w="1268" w:type="dxa"/>
            <w:tcBorders>
              <w:left w:val="single" w:color="auto" w:sz="4" w:space="0"/>
              <w:right w:val="single" w:color="auto" w:sz="4" w:space="0"/>
            </w:tcBorders>
            <w:vAlign w:val="center"/>
          </w:tcPr>
          <w:p>
            <w:pPr>
              <w:rPr>
                <w:rFonts w:ascii="宋体" w:hAnsi="宋体" w:eastAsia="宋体"/>
                <w:sz w:val="24"/>
                <w:szCs w:val="24"/>
              </w:rPr>
            </w:pPr>
          </w:p>
        </w:tc>
        <w:tc>
          <w:tcPr>
            <w:tcW w:w="2036" w:type="dxa"/>
            <w:vMerge w:val="continue"/>
            <w:tcBorders>
              <w:left w:val="single" w:color="auto" w:sz="4" w:space="0"/>
              <w:right w:val="single" w:color="auto" w:sz="4" w:space="0"/>
            </w:tcBorders>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4</w:t>
            </w: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骨髓穿刺病理诊断</w:t>
            </w:r>
          </w:p>
        </w:tc>
        <w:tc>
          <w:tcPr>
            <w:tcW w:w="10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例</w:t>
            </w:r>
          </w:p>
        </w:tc>
        <w:tc>
          <w:tcPr>
            <w:tcW w:w="14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theme="minorBidi"/>
                <w:kern w:val="2"/>
                <w:sz w:val="24"/>
                <w:szCs w:val="24"/>
                <w:lang w:val="en-US" w:eastAsia="zh-CN" w:bidi="ar-SA"/>
              </w:rPr>
            </w:pPr>
            <w:r>
              <w:rPr>
                <w:rFonts w:hint="eastAsia" w:ascii="宋体" w:hAnsi="宋体" w:eastAsia="宋体"/>
                <w:sz w:val="24"/>
                <w:szCs w:val="24"/>
                <w:lang w:val="en-US" w:eastAsia="zh-CN"/>
              </w:rPr>
              <w:t>50</w:t>
            </w:r>
            <w:r>
              <w:rPr>
                <w:rFonts w:hint="eastAsia" w:ascii="宋体" w:hAnsi="宋体" w:eastAsia="宋体"/>
                <w:sz w:val="24"/>
                <w:szCs w:val="24"/>
              </w:rPr>
              <w:t>%</w:t>
            </w:r>
          </w:p>
        </w:tc>
        <w:tc>
          <w:tcPr>
            <w:tcW w:w="1268" w:type="dxa"/>
            <w:tcBorders>
              <w:left w:val="single" w:color="auto" w:sz="4" w:space="0"/>
              <w:right w:val="single" w:color="auto" w:sz="4" w:space="0"/>
            </w:tcBorders>
            <w:vAlign w:val="center"/>
          </w:tcPr>
          <w:p>
            <w:pPr>
              <w:rPr>
                <w:rFonts w:ascii="宋体" w:hAnsi="宋体" w:eastAsia="宋体"/>
                <w:sz w:val="24"/>
                <w:szCs w:val="24"/>
              </w:rPr>
            </w:pPr>
          </w:p>
        </w:tc>
        <w:tc>
          <w:tcPr>
            <w:tcW w:w="2036" w:type="dxa"/>
            <w:vMerge w:val="continue"/>
            <w:tcBorders>
              <w:left w:val="single" w:color="auto" w:sz="4" w:space="0"/>
              <w:right w:val="single" w:color="auto" w:sz="4" w:space="0"/>
            </w:tcBorders>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5</w:t>
            </w: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分子病理（基因检测）</w:t>
            </w:r>
          </w:p>
        </w:tc>
        <w:tc>
          <w:tcPr>
            <w:tcW w:w="10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z w:val="24"/>
                <w:szCs w:val="24"/>
              </w:rPr>
            </w:pPr>
            <w:r>
              <w:rPr>
                <w:rFonts w:hint="eastAsia" w:ascii="宋体" w:hAnsi="宋体" w:eastAsia="宋体"/>
                <w:sz w:val="24"/>
                <w:szCs w:val="24"/>
              </w:rPr>
              <w:t>例</w:t>
            </w:r>
          </w:p>
        </w:tc>
        <w:tc>
          <w:tcPr>
            <w:tcW w:w="14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theme="minorBidi"/>
                <w:kern w:val="2"/>
                <w:sz w:val="24"/>
                <w:szCs w:val="24"/>
                <w:lang w:val="en-US" w:eastAsia="zh-CN" w:bidi="ar-SA"/>
              </w:rPr>
            </w:pPr>
            <w:r>
              <w:rPr>
                <w:rFonts w:hint="eastAsia" w:ascii="宋体" w:hAnsi="宋体" w:eastAsia="宋体"/>
                <w:sz w:val="24"/>
                <w:szCs w:val="24"/>
                <w:lang w:val="en-US" w:eastAsia="zh-CN"/>
              </w:rPr>
              <w:t>50</w:t>
            </w:r>
            <w:r>
              <w:rPr>
                <w:rFonts w:hint="eastAsia" w:ascii="宋体" w:hAnsi="宋体" w:eastAsia="宋体"/>
                <w:sz w:val="24"/>
                <w:szCs w:val="24"/>
              </w:rPr>
              <w:t>%</w:t>
            </w:r>
          </w:p>
        </w:tc>
        <w:tc>
          <w:tcPr>
            <w:tcW w:w="1268" w:type="dxa"/>
            <w:tcBorders>
              <w:left w:val="single" w:color="auto" w:sz="4" w:space="0"/>
              <w:right w:val="single" w:color="auto" w:sz="4" w:space="0"/>
            </w:tcBorders>
            <w:vAlign w:val="center"/>
          </w:tcPr>
          <w:p>
            <w:pPr>
              <w:rPr>
                <w:rFonts w:ascii="宋体" w:hAnsi="宋体" w:eastAsia="宋体"/>
                <w:sz w:val="24"/>
                <w:szCs w:val="24"/>
              </w:rPr>
            </w:pPr>
          </w:p>
        </w:tc>
        <w:tc>
          <w:tcPr>
            <w:tcW w:w="2036" w:type="dxa"/>
            <w:vMerge w:val="continue"/>
            <w:tcBorders>
              <w:left w:val="single" w:color="auto" w:sz="4" w:space="0"/>
              <w:right w:val="single" w:color="auto" w:sz="4" w:space="0"/>
            </w:tcBorders>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058"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szCs w:val="24"/>
                <w:lang w:eastAsia="zh-CN"/>
              </w:rPr>
            </w:pPr>
            <w:r>
              <w:rPr>
                <w:rFonts w:hint="eastAsia" w:ascii="宋体" w:hAnsi="宋体" w:eastAsia="宋体"/>
                <w:sz w:val="24"/>
                <w:szCs w:val="24"/>
                <w:lang w:eastAsia="zh-CN"/>
              </w:rPr>
              <w:t>注：后续新增外送项目经双方议价采购。企业在“报价”栏进行外送项目报价，报价不高于限价或结算比例</w:t>
            </w:r>
          </w:p>
        </w:tc>
      </w:tr>
    </w:tbl>
    <w:p>
      <w:pPr>
        <w:spacing w:line="560" w:lineRule="exact"/>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检验科外送项目清单（详见附表）</w:t>
      </w:r>
    </w:p>
    <w:p>
      <w:pPr>
        <w:spacing w:line="560" w:lineRule="exact"/>
        <w:ind w:firstLine="643" w:firstLineChars="200"/>
        <w:rPr>
          <w:rFonts w:hint="eastAsia" w:ascii="仿宋_GB2312" w:hAnsi="仿宋_GB2312" w:eastAsia="仿宋_GB2312" w:cs="仿宋_GB2312"/>
          <w:b/>
          <w:bCs/>
          <w:sz w:val="32"/>
          <w:szCs w:val="32"/>
          <w:lang w:eastAsia="zh-CN"/>
        </w:rPr>
      </w:pP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三、自主开展项目配套检验设备及试剂耗材采购</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服务方式及要求</w:t>
      </w:r>
      <w:r>
        <w:rPr>
          <w:rFonts w:hint="eastAsia" w:ascii="仿宋_GB2312" w:hAnsi="仿宋_GB2312" w:eastAsia="仿宋_GB2312" w:cs="仿宋_GB2312"/>
          <w:sz w:val="32"/>
          <w:szCs w:val="32"/>
        </w:rPr>
        <w:t>：甲方提供符合</w:t>
      </w:r>
      <w:r>
        <w:rPr>
          <w:rFonts w:hint="eastAsia" w:ascii="仿宋_GB2312" w:hAnsi="仿宋_GB2312" w:eastAsia="仿宋_GB2312" w:cs="仿宋_GB2312"/>
          <w:sz w:val="32"/>
          <w:szCs w:val="32"/>
          <w:lang w:eastAsia="zh-CN"/>
        </w:rPr>
        <w:t>相关项目开展</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实验室场地</w:t>
      </w:r>
      <w:r>
        <w:rPr>
          <w:rFonts w:hint="eastAsia" w:ascii="仿宋_GB2312" w:hAnsi="仿宋_GB2312" w:eastAsia="仿宋_GB2312" w:cs="仿宋_GB2312"/>
          <w:sz w:val="32"/>
          <w:szCs w:val="32"/>
          <w:lang w:eastAsia="zh-CN"/>
        </w:rPr>
        <w:t>及水电气条件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向乙方</w:t>
      </w:r>
      <w:r>
        <w:rPr>
          <w:rFonts w:hint="eastAsia" w:ascii="仿宋_GB2312" w:hAnsi="仿宋_GB2312" w:eastAsia="仿宋_GB2312" w:cs="仿宋_GB2312"/>
          <w:b/>
          <w:bCs/>
          <w:sz w:val="32"/>
          <w:szCs w:val="32"/>
          <w:lang w:eastAsia="zh-CN"/>
        </w:rPr>
        <w:t>采购</w:t>
      </w:r>
      <w:r>
        <w:rPr>
          <w:rFonts w:hint="eastAsia" w:ascii="仿宋_GB2312" w:hAnsi="仿宋_GB2312" w:eastAsia="仿宋_GB2312" w:cs="仿宋_GB2312"/>
          <w:b/>
          <w:bCs/>
          <w:sz w:val="32"/>
          <w:szCs w:val="32"/>
        </w:rPr>
        <w:t>项目开展所需设备</w:t>
      </w:r>
      <w:r>
        <w:rPr>
          <w:rFonts w:hint="eastAsia" w:ascii="仿宋_GB2312" w:hAnsi="仿宋_GB2312" w:eastAsia="仿宋_GB2312" w:cs="仿宋_GB2312"/>
          <w:sz w:val="32"/>
          <w:szCs w:val="32"/>
          <w:lang w:eastAsia="zh-CN"/>
        </w:rPr>
        <w:t>及配套试剂耗材（所需设施设备以租赁方式</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lang w:eastAsia="zh-CN"/>
        </w:rPr>
        <w:t>，乙方负责售后维修维护服务，配套试剂耗材按市场价格供应）</w:t>
      </w:r>
      <w:r>
        <w:rPr>
          <w:rFonts w:hint="eastAsia" w:ascii="仿宋_GB2312" w:hAnsi="仿宋_GB2312" w:eastAsia="仿宋_GB2312" w:cs="仿宋_GB2312"/>
          <w:b/>
          <w:bCs/>
          <w:sz w:val="32"/>
          <w:szCs w:val="32"/>
        </w:rPr>
        <w:t>，甲方独立完成相关项目检测。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自主</w:t>
      </w:r>
      <w:r>
        <w:rPr>
          <w:rFonts w:hint="eastAsia" w:ascii="仿宋_GB2312" w:hAnsi="仿宋_GB2312" w:eastAsia="仿宋_GB2312" w:cs="仿宋_GB2312"/>
          <w:sz w:val="32"/>
          <w:szCs w:val="32"/>
        </w:rPr>
        <w:t>开展项目及所需设备/配套耗材清单：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75"/>
        <w:gridCol w:w="2030"/>
        <w:gridCol w:w="1427"/>
        <w:gridCol w:w="1557"/>
        <w:gridCol w:w="1033"/>
        <w:gridCol w:w="1296"/>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675" w:type="dxa"/>
            <w:vAlign w:val="center"/>
          </w:tcPr>
          <w:p>
            <w:pPr>
              <w:spacing w:line="560" w:lineRule="exact"/>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序号</w:t>
            </w:r>
          </w:p>
        </w:tc>
        <w:tc>
          <w:tcPr>
            <w:tcW w:w="2030" w:type="dxa"/>
            <w:vAlign w:val="center"/>
          </w:tcPr>
          <w:p>
            <w:pPr>
              <w:spacing w:line="560" w:lineRule="exact"/>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项目名称</w:t>
            </w:r>
          </w:p>
        </w:tc>
        <w:tc>
          <w:tcPr>
            <w:tcW w:w="1427" w:type="dxa"/>
            <w:vAlign w:val="center"/>
          </w:tcPr>
          <w:p>
            <w:pPr>
              <w:spacing w:line="560" w:lineRule="exact"/>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耗材全套限价（元）</w:t>
            </w:r>
          </w:p>
        </w:tc>
        <w:tc>
          <w:tcPr>
            <w:tcW w:w="1557" w:type="dxa"/>
            <w:vAlign w:val="center"/>
          </w:tcPr>
          <w:p>
            <w:pPr>
              <w:spacing w:line="560" w:lineRule="exact"/>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所需试剂耗材明细</w:t>
            </w:r>
          </w:p>
        </w:tc>
        <w:tc>
          <w:tcPr>
            <w:tcW w:w="1033" w:type="dxa"/>
            <w:vAlign w:val="center"/>
          </w:tcPr>
          <w:p>
            <w:pPr>
              <w:spacing w:line="560" w:lineRule="exact"/>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单位</w:t>
            </w:r>
          </w:p>
        </w:tc>
        <w:tc>
          <w:tcPr>
            <w:tcW w:w="1296" w:type="dxa"/>
            <w:vAlign w:val="center"/>
          </w:tcPr>
          <w:p>
            <w:pPr>
              <w:spacing w:line="560" w:lineRule="exact"/>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报价（元）</w:t>
            </w:r>
          </w:p>
        </w:tc>
        <w:tc>
          <w:tcPr>
            <w:tcW w:w="1039" w:type="dxa"/>
            <w:vAlign w:val="center"/>
          </w:tcPr>
          <w:p>
            <w:pPr>
              <w:spacing w:line="560" w:lineRule="exact"/>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675" w:type="dxa"/>
            <w:vMerge w:val="restart"/>
            <w:vAlign w:val="center"/>
          </w:tcPr>
          <w:p>
            <w:pPr>
              <w:spacing w:line="560" w:lineRule="exact"/>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030" w:type="dxa"/>
            <w:vMerge w:val="restart"/>
            <w:vAlign w:val="center"/>
          </w:tcPr>
          <w:p>
            <w:pPr>
              <w:spacing w:line="560" w:lineRule="exact"/>
              <w:jc w:val="center"/>
              <w:rPr>
                <w:rFonts w:hint="eastAsia" w:ascii="宋体" w:hAnsi="宋体" w:eastAsia="宋体" w:cs="宋体"/>
                <w:sz w:val="24"/>
                <w:szCs w:val="24"/>
                <w:vertAlign w:val="baseline"/>
                <w:lang w:eastAsia="zh-CN"/>
              </w:rPr>
            </w:pPr>
            <w:r>
              <w:rPr>
                <w:rFonts w:hint="eastAsia" w:ascii="宋体" w:hAnsi="宋体" w:eastAsia="宋体"/>
                <w:sz w:val="24"/>
                <w:szCs w:val="24"/>
              </w:rPr>
              <w:t>液基细胞学（T</w:t>
            </w:r>
            <w:r>
              <w:rPr>
                <w:rFonts w:ascii="宋体" w:hAnsi="宋体" w:eastAsia="宋体"/>
                <w:sz w:val="24"/>
                <w:szCs w:val="24"/>
              </w:rPr>
              <w:t>CT</w:t>
            </w:r>
            <w:r>
              <w:rPr>
                <w:rFonts w:hint="eastAsia" w:ascii="宋体" w:hAnsi="宋体" w:eastAsia="宋体"/>
                <w:sz w:val="24"/>
                <w:szCs w:val="24"/>
              </w:rPr>
              <w:t>）</w:t>
            </w:r>
          </w:p>
        </w:tc>
        <w:tc>
          <w:tcPr>
            <w:tcW w:w="1427" w:type="dxa"/>
            <w:vMerge w:val="restart"/>
            <w:vAlign w:val="center"/>
          </w:tcPr>
          <w:p>
            <w:pPr>
              <w:spacing w:line="560" w:lineRule="exact"/>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25</w:t>
            </w:r>
          </w:p>
        </w:tc>
        <w:tc>
          <w:tcPr>
            <w:tcW w:w="1557" w:type="dxa"/>
            <w:vAlign w:val="center"/>
          </w:tcPr>
          <w:p>
            <w:pPr>
              <w:spacing w:line="560" w:lineRule="exact"/>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1.耗材1</w:t>
            </w:r>
          </w:p>
        </w:tc>
        <w:tc>
          <w:tcPr>
            <w:tcW w:w="1033" w:type="dxa"/>
            <w:vAlign w:val="center"/>
          </w:tcPr>
          <w:p>
            <w:pPr>
              <w:spacing w:line="560" w:lineRule="exact"/>
              <w:jc w:val="center"/>
              <w:rPr>
                <w:rFonts w:hint="eastAsia" w:ascii="宋体" w:hAnsi="宋体" w:eastAsia="宋体" w:cs="宋体"/>
                <w:sz w:val="24"/>
                <w:szCs w:val="24"/>
                <w:vertAlign w:val="baseline"/>
              </w:rPr>
            </w:pPr>
          </w:p>
        </w:tc>
        <w:tc>
          <w:tcPr>
            <w:tcW w:w="1296" w:type="dxa"/>
            <w:vAlign w:val="center"/>
          </w:tcPr>
          <w:p>
            <w:pPr>
              <w:spacing w:line="560" w:lineRule="exact"/>
              <w:jc w:val="center"/>
              <w:rPr>
                <w:rFonts w:hint="eastAsia" w:ascii="宋体" w:hAnsi="宋体" w:eastAsia="宋体" w:cs="宋体"/>
                <w:sz w:val="24"/>
                <w:szCs w:val="24"/>
                <w:vertAlign w:val="baseline"/>
              </w:rPr>
            </w:pPr>
          </w:p>
        </w:tc>
        <w:tc>
          <w:tcPr>
            <w:tcW w:w="103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1"/>
                <w:szCs w:val="21"/>
                <w:vertAlign w:val="baseline"/>
                <w:lang w:eastAsia="zh-CN"/>
              </w:rPr>
              <w:t>要求列出该项目开展所需详细耗材清单并报价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675" w:type="dxa"/>
            <w:vMerge w:val="continue"/>
            <w:vAlign w:val="center"/>
          </w:tcPr>
          <w:p>
            <w:pPr>
              <w:spacing w:line="560" w:lineRule="exact"/>
              <w:jc w:val="center"/>
              <w:rPr>
                <w:rFonts w:hint="eastAsia" w:ascii="宋体" w:hAnsi="宋体" w:eastAsia="宋体" w:cs="宋体"/>
                <w:sz w:val="24"/>
                <w:szCs w:val="24"/>
                <w:vertAlign w:val="baseline"/>
                <w:lang w:eastAsia="zh-CN"/>
              </w:rPr>
            </w:pPr>
          </w:p>
        </w:tc>
        <w:tc>
          <w:tcPr>
            <w:tcW w:w="2030" w:type="dxa"/>
            <w:vMerge w:val="continue"/>
            <w:vAlign w:val="center"/>
          </w:tcPr>
          <w:p>
            <w:pPr>
              <w:spacing w:line="560" w:lineRule="exact"/>
              <w:jc w:val="center"/>
              <w:rPr>
                <w:rFonts w:hint="eastAsia" w:ascii="宋体" w:hAnsi="宋体" w:eastAsia="宋体"/>
                <w:sz w:val="24"/>
                <w:szCs w:val="24"/>
              </w:rPr>
            </w:pPr>
          </w:p>
        </w:tc>
        <w:tc>
          <w:tcPr>
            <w:tcW w:w="1427" w:type="dxa"/>
            <w:vMerge w:val="continue"/>
            <w:vAlign w:val="center"/>
          </w:tcPr>
          <w:p>
            <w:pPr>
              <w:spacing w:line="560" w:lineRule="exact"/>
              <w:jc w:val="center"/>
              <w:rPr>
                <w:rFonts w:hint="eastAsia" w:ascii="宋体" w:hAnsi="宋体" w:eastAsia="宋体" w:cs="宋体"/>
                <w:sz w:val="24"/>
                <w:szCs w:val="24"/>
                <w:vertAlign w:val="baseline"/>
                <w:lang w:val="en-US" w:eastAsia="zh-CN"/>
              </w:rPr>
            </w:pPr>
          </w:p>
        </w:tc>
        <w:tc>
          <w:tcPr>
            <w:tcW w:w="1557" w:type="dxa"/>
            <w:vAlign w:val="center"/>
          </w:tcPr>
          <w:p>
            <w:pPr>
              <w:spacing w:line="560" w:lineRule="exact"/>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033" w:type="dxa"/>
            <w:vAlign w:val="center"/>
          </w:tcPr>
          <w:p>
            <w:pPr>
              <w:spacing w:line="560" w:lineRule="exact"/>
              <w:jc w:val="center"/>
              <w:rPr>
                <w:rFonts w:hint="eastAsia" w:ascii="宋体" w:hAnsi="宋体" w:eastAsia="宋体" w:cs="宋体"/>
                <w:sz w:val="24"/>
                <w:szCs w:val="24"/>
                <w:vertAlign w:val="baseline"/>
              </w:rPr>
            </w:pPr>
          </w:p>
        </w:tc>
        <w:tc>
          <w:tcPr>
            <w:tcW w:w="1296" w:type="dxa"/>
            <w:vAlign w:val="center"/>
          </w:tcPr>
          <w:p>
            <w:pPr>
              <w:spacing w:line="560" w:lineRule="exact"/>
              <w:jc w:val="center"/>
              <w:rPr>
                <w:rFonts w:hint="eastAsia" w:ascii="宋体" w:hAnsi="宋体" w:eastAsia="宋体" w:cs="宋体"/>
                <w:sz w:val="24"/>
                <w:szCs w:val="24"/>
                <w:vertAlign w:val="baseline"/>
              </w:rPr>
            </w:pPr>
          </w:p>
        </w:tc>
        <w:tc>
          <w:tcPr>
            <w:tcW w:w="1039" w:type="dxa"/>
            <w:vMerge w:val="continue"/>
            <w:vAlign w:val="center"/>
          </w:tcPr>
          <w:p>
            <w:pPr>
              <w:spacing w:line="560" w:lineRule="exact"/>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675" w:type="dxa"/>
            <w:vMerge w:val="restart"/>
            <w:vAlign w:val="center"/>
          </w:tcPr>
          <w:p>
            <w:pPr>
              <w:spacing w:line="560" w:lineRule="exact"/>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030" w:type="dxa"/>
            <w:vMerge w:val="restart"/>
            <w:vAlign w:val="center"/>
          </w:tcPr>
          <w:p>
            <w:pPr>
              <w:spacing w:line="560" w:lineRule="exact"/>
              <w:jc w:val="center"/>
              <w:rPr>
                <w:rFonts w:hint="eastAsia" w:ascii="宋体" w:hAnsi="宋体" w:eastAsia="宋体"/>
                <w:sz w:val="24"/>
                <w:szCs w:val="24"/>
              </w:rPr>
            </w:pPr>
            <w:r>
              <w:rPr>
                <w:rFonts w:hint="eastAsia" w:ascii="宋体" w:hAnsi="宋体" w:eastAsia="宋体"/>
                <w:sz w:val="24"/>
                <w:szCs w:val="24"/>
              </w:rPr>
              <w:t>H</w:t>
            </w:r>
            <w:r>
              <w:rPr>
                <w:rFonts w:ascii="宋体" w:hAnsi="宋体" w:eastAsia="宋体"/>
                <w:sz w:val="24"/>
                <w:szCs w:val="24"/>
              </w:rPr>
              <w:t>PV</w:t>
            </w:r>
            <w:r>
              <w:rPr>
                <w:rFonts w:hint="eastAsia" w:ascii="宋体" w:hAnsi="宋体" w:eastAsia="宋体"/>
                <w:sz w:val="24"/>
                <w:szCs w:val="24"/>
              </w:rPr>
              <w:t>分型</w:t>
            </w:r>
          </w:p>
        </w:tc>
        <w:tc>
          <w:tcPr>
            <w:tcW w:w="1427" w:type="dxa"/>
            <w:vMerge w:val="restart"/>
            <w:vAlign w:val="center"/>
          </w:tcPr>
          <w:p>
            <w:pPr>
              <w:spacing w:line="560" w:lineRule="exact"/>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80</w:t>
            </w:r>
          </w:p>
        </w:tc>
        <w:tc>
          <w:tcPr>
            <w:tcW w:w="1557" w:type="dxa"/>
            <w:vAlign w:val="center"/>
          </w:tcPr>
          <w:p>
            <w:pPr>
              <w:spacing w:line="560" w:lineRule="exact"/>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1.耗材1</w:t>
            </w:r>
          </w:p>
        </w:tc>
        <w:tc>
          <w:tcPr>
            <w:tcW w:w="1033" w:type="dxa"/>
            <w:vAlign w:val="center"/>
          </w:tcPr>
          <w:p>
            <w:pPr>
              <w:spacing w:line="560" w:lineRule="exact"/>
              <w:jc w:val="center"/>
              <w:rPr>
                <w:rFonts w:hint="eastAsia" w:ascii="宋体" w:hAnsi="宋体" w:eastAsia="宋体" w:cs="宋体"/>
                <w:sz w:val="24"/>
                <w:szCs w:val="24"/>
                <w:vertAlign w:val="baseline"/>
              </w:rPr>
            </w:pPr>
          </w:p>
        </w:tc>
        <w:tc>
          <w:tcPr>
            <w:tcW w:w="1296" w:type="dxa"/>
            <w:vAlign w:val="center"/>
          </w:tcPr>
          <w:p>
            <w:pPr>
              <w:spacing w:line="560" w:lineRule="exact"/>
              <w:jc w:val="center"/>
              <w:rPr>
                <w:rFonts w:hint="eastAsia" w:ascii="宋体" w:hAnsi="宋体" w:eastAsia="宋体" w:cs="宋体"/>
                <w:sz w:val="24"/>
                <w:szCs w:val="24"/>
                <w:vertAlign w:val="baseline"/>
              </w:rPr>
            </w:pPr>
          </w:p>
        </w:tc>
        <w:tc>
          <w:tcPr>
            <w:tcW w:w="1039" w:type="dxa"/>
            <w:vMerge w:val="continue"/>
            <w:vAlign w:val="center"/>
          </w:tcPr>
          <w:p>
            <w:pPr>
              <w:spacing w:line="560" w:lineRule="exact"/>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675" w:type="dxa"/>
            <w:vMerge w:val="continue"/>
            <w:vAlign w:val="center"/>
          </w:tcPr>
          <w:p>
            <w:pPr>
              <w:spacing w:line="560" w:lineRule="exact"/>
              <w:jc w:val="center"/>
              <w:rPr>
                <w:rFonts w:hint="eastAsia" w:ascii="宋体" w:hAnsi="宋体" w:eastAsia="宋体" w:cs="宋体"/>
                <w:sz w:val="24"/>
                <w:szCs w:val="24"/>
                <w:vertAlign w:val="baseline"/>
                <w:lang w:eastAsia="zh-CN"/>
              </w:rPr>
            </w:pPr>
          </w:p>
        </w:tc>
        <w:tc>
          <w:tcPr>
            <w:tcW w:w="2030" w:type="dxa"/>
            <w:vMerge w:val="continue"/>
            <w:vAlign w:val="center"/>
          </w:tcPr>
          <w:p>
            <w:pPr>
              <w:spacing w:line="560" w:lineRule="exact"/>
              <w:jc w:val="center"/>
              <w:rPr>
                <w:rFonts w:hint="eastAsia" w:ascii="宋体" w:hAnsi="宋体" w:eastAsia="宋体"/>
                <w:sz w:val="24"/>
                <w:szCs w:val="24"/>
              </w:rPr>
            </w:pPr>
          </w:p>
        </w:tc>
        <w:tc>
          <w:tcPr>
            <w:tcW w:w="1427" w:type="dxa"/>
            <w:vMerge w:val="continue"/>
            <w:vAlign w:val="center"/>
          </w:tcPr>
          <w:p>
            <w:pPr>
              <w:spacing w:line="560" w:lineRule="exact"/>
              <w:jc w:val="left"/>
              <w:rPr>
                <w:rFonts w:hint="eastAsia" w:ascii="宋体" w:hAnsi="宋体" w:eastAsia="宋体" w:cs="宋体"/>
                <w:sz w:val="24"/>
                <w:szCs w:val="24"/>
                <w:vertAlign w:val="baseline"/>
                <w:lang w:val="en-US" w:eastAsia="zh-CN"/>
              </w:rPr>
            </w:pPr>
          </w:p>
        </w:tc>
        <w:tc>
          <w:tcPr>
            <w:tcW w:w="1557" w:type="dxa"/>
            <w:vAlign w:val="center"/>
          </w:tcPr>
          <w:p>
            <w:pPr>
              <w:spacing w:line="560" w:lineRule="exact"/>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w:t>
            </w:r>
          </w:p>
        </w:tc>
        <w:tc>
          <w:tcPr>
            <w:tcW w:w="1033" w:type="dxa"/>
            <w:vAlign w:val="center"/>
          </w:tcPr>
          <w:p>
            <w:pPr>
              <w:spacing w:line="560" w:lineRule="exact"/>
              <w:jc w:val="center"/>
              <w:rPr>
                <w:rFonts w:hint="eastAsia" w:ascii="宋体" w:hAnsi="宋体" w:eastAsia="宋体" w:cs="宋体"/>
                <w:sz w:val="24"/>
                <w:szCs w:val="24"/>
                <w:vertAlign w:val="baseline"/>
              </w:rPr>
            </w:pPr>
          </w:p>
        </w:tc>
        <w:tc>
          <w:tcPr>
            <w:tcW w:w="1296" w:type="dxa"/>
            <w:vAlign w:val="center"/>
          </w:tcPr>
          <w:p>
            <w:pPr>
              <w:spacing w:line="560" w:lineRule="exact"/>
              <w:jc w:val="center"/>
              <w:rPr>
                <w:rFonts w:hint="eastAsia" w:ascii="宋体" w:hAnsi="宋体" w:eastAsia="宋体" w:cs="宋体"/>
                <w:sz w:val="24"/>
                <w:szCs w:val="24"/>
                <w:vertAlign w:val="baseline"/>
              </w:rPr>
            </w:pPr>
          </w:p>
        </w:tc>
        <w:tc>
          <w:tcPr>
            <w:tcW w:w="1039" w:type="dxa"/>
            <w:vMerge w:val="continue"/>
            <w:vAlign w:val="center"/>
          </w:tcPr>
          <w:p>
            <w:pPr>
              <w:spacing w:line="560" w:lineRule="exact"/>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057"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注：后续新增项目经双方议价采购。</w:t>
            </w:r>
            <w:r>
              <w:rPr>
                <w:rFonts w:hint="eastAsia" w:ascii="宋体" w:hAnsi="宋体" w:eastAsia="宋体"/>
                <w:sz w:val="24"/>
                <w:szCs w:val="24"/>
                <w:lang w:eastAsia="zh-CN"/>
              </w:rPr>
              <w:t>企业在“报价”栏进行外送项目报价，报价不高于限价。</w:t>
            </w:r>
          </w:p>
        </w:tc>
      </w:tr>
    </w:tbl>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3.配套设施设备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56"/>
        <w:gridCol w:w="1726"/>
        <w:gridCol w:w="804"/>
        <w:gridCol w:w="737"/>
        <w:gridCol w:w="1909"/>
        <w:gridCol w:w="1118"/>
        <w:gridCol w:w="1235"/>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56"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序号</w:t>
            </w:r>
          </w:p>
        </w:tc>
        <w:tc>
          <w:tcPr>
            <w:tcW w:w="1726"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设备名称</w:t>
            </w:r>
          </w:p>
        </w:tc>
        <w:tc>
          <w:tcPr>
            <w:tcW w:w="804"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单位</w:t>
            </w:r>
          </w:p>
        </w:tc>
        <w:tc>
          <w:tcPr>
            <w:tcW w:w="737"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数量</w:t>
            </w:r>
          </w:p>
        </w:tc>
        <w:tc>
          <w:tcPr>
            <w:tcW w:w="1909"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品牌型号</w:t>
            </w:r>
          </w:p>
        </w:tc>
        <w:tc>
          <w:tcPr>
            <w:tcW w:w="1118"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市场价格（元）</w:t>
            </w:r>
          </w:p>
        </w:tc>
        <w:tc>
          <w:tcPr>
            <w:tcW w:w="1235"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租赁</w:t>
            </w:r>
          </w:p>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（元</w:t>
            </w:r>
            <w:r>
              <w:rPr>
                <w:rFonts w:hint="eastAsia" w:ascii="宋体" w:hAnsi="宋体" w:eastAsia="宋体"/>
                <w:sz w:val="24"/>
                <w:szCs w:val="24"/>
                <w:lang w:val="en-US" w:eastAsia="zh-CN"/>
              </w:rPr>
              <w:t>/年</w:t>
            </w:r>
            <w:r>
              <w:rPr>
                <w:rFonts w:hint="eastAsia" w:ascii="宋体" w:hAnsi="宋体" w:eastAsia="宋体"/>
                <w:sz w:val="24"/>
                <w:szCs w:val="24"/>
                <w:lang w:eastAsia="zh-CN"/>
              </w:rPr>
              <w:t>）</w:t>
            </w:r>
          </w:p>
        </w:tc>
        <w:tc>
          <w:tcPr>
            <w:tcW w:w="1075"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0" w:hRule="atLeast"/>
        </w:trPr>
        <w:tc>
          <w:tcPr>
            <w:tcW w:w="456"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1</w:t>
            </w:r>
          </w:p>
        </w:tc>
        <w:tc>
          <w:tcPr>
            <w:tcW w:w="1726"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薄层液基制片离心机</w:t>
            </w:r>
          </w:p>
        </w:tc>
        <w:tc>
          <w:tcPr>
            <w:tcW w:w="804"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台</w:t>
            </w:r>
          </w:p>
        </w:tc>
        <w:tc>
          <w:tcPr>
            <w:tcW w:w="737" w:type="dxa"/>
            <w:vAlign w:val="center"/>
          </w:tcPr>
          <w:p>
            <w:pPr>
              <w:spacing w:line="40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1</w:t>
            </w:r>
          </w:p>
        </w:tc>
        <w:tc>
          <w:tcPr>
            <w:tcW w:w="1909" w:type="dxa"/>
            <w:vAlign w:val="center"/>
          </w:tcPr>
          <w:p>
            <w:pPr>
              <w:spacing w:line="400" w:lineRule="exact"/>
              <w:jc w:val="center"/>
              <w:rPr>
                <w:rFonts w:ascii="宋体" w:hAnsi="宋体" w:eastAsia="宋体"/>
                <w:sz w:val="24"/>
                <w:szCs w:val="24"/>
              </w:rPr>
            </w:pPr>
          </w:p>
        </w:tc>
        <w:tc>
          <w:tcPr>
            <w:tcW w:w="1118" w:type="dxa"/>
            <w:vAlign w:val="center"/>
          </w:tcPr>
          <w:p>
            <w:pPr>
              <w:spacing w:line="400" w:lineRule="exact"/>
              <w:jc w:val="center"/>
              <w:rPr>
                <w:rFonts w:hint="eastAsia" w:ascii="宋体" w:hAnsi="宋体" w:eastAsia="宋体"/>
                <w:sz w:val="24"/>
                <w:szCs w:val="24"/>
                <w:lang w:eastAsia="zh-CN"/>
              </w:rPr>
            </w:pPr>
          </w:p>
        </w:tc>
        <w:tc>
          <w:tcPr>
            <w:tcW w:w="1235" w:type="dxa"/>
            <w:vAlign w:val="center"/>
          </w:tcPr>
          <w:p>
            <w:pPr>
              <w:spacing w:line="400" w:lineRule="exact"/>
              <w:jc w:val="center"/>
              <w:rPr>
                <w:rFonts w:hint="eastAsia" w:ascii="宋体" w:hAnsi="宋体" w:eastAsia="宋体"/>
                <w:sz w:val="24"/>
                <w:szCs w:val="24"/>
                <w:lang w:eastAsia="zh-CN"/>
              </w:rPr>
            </w:pPr>
          </w:p>
        </w:tc>
        <w:tc>
          <w:tcPr>
            <w:tcW w:w="1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56"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2</w:t>
            </w:r>
          </w:p>
        </w:tc>
        <w:tc>
          <w:tcPr>
            <w:tcW w:w="1726"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人乳头瘤病毒27分型检测仪</w:t>
            </w:r>
          </w:p>
        </w:tc>
        <w:tc>
          <w:tcPr>
            <w:tcW w:w="804"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台</w:t>
            </w:r>
          </w:p>
        </w:tc>
        <w:tc>
          <w:tcPr>
            <w:tcW w:w="737" w:type="dxa"/>
            <w:vAlign w:val="center"/>
          </w:tcPr>
          <w:p>
            <w:pPr>
              <w:spacing w:line="40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1</w:t>
            </w:r>
          </w:p>
        </w:tc>
        <w:tc>
          <w:tcPr>
            <w:tcW w:w="1909" w:type="dxa"/>
            <w:vAlign w:val="center"/>
          </w:tcPr>
          <w:p>
            <w:pPr>
              <w:spacing w:line="400" w:lineRule="exact"/>
              <w:jc w:val="center"/>
              <w:rPr>
                <w:rFonts w:ascii="宋体" w:hAnsi="宋体" w:eastAsia="宋体"/>
                <w:sz w:val="24"/>
                <w:szCs w:val="24"/>
              </w:rPr>
            </w:pPr>
          </w:p>
        </w:tc>
        <w:tc>
          <w:tcPr>
            <w:tcW w:w="1118" w:type="dxa"/>
            <w:vAlign w:val="center"/>
          </w:tcPr>
          <w:p>
            <w:pPr>
              <w:spacing w:line="400" w:lineRule="exact"/>
              <w:jc w:val="center"/>
              <w:rPr>
                <w:rFonts w:ascii="宋体" w:hAnsi="宋体" w:eastAsia="宋体"/>
                <w:sz w:val="24"/>
                <w:szCs w:val="24"/>
              </w:rPr>
            </w:pPr>
          </w:p>
        </w:tc>
        <w:tc>
          <w:tcPr>
            <w:tcW w:w="1235" w:type="dxa"/>
            <w:vAlign w:val="center"/>
          </w:tcPr>
          <w:p>
            <w:pPr>
              <w:spacing w:line="400" w:lineRule="exact"/>
              <w:jc w:val="center"/>
              <w:rPr>
                <w:rFonts w:ascii="宋体" w:hAnsi="宋体" w:eastAsia="宋体"/>
                <w:sz w:val="24"/>
                <w:szCs w:val="24"/>
              </w:rPr>
            </w:pPr>
          </w:p>
        </w:tc>
        <w:tc>
          <w:tcPr>
            <w:tcW w:w="1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56" w:type="dxa"/>
            <w:vAlign w:val="center"/>
          </w:tcPr>
          <w:p>
            <w:pPr>
              <w:spacing w:line="40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3</w:t>
            </w:r>
          </w:p>
        </w:tc>
        <w:tc>
          <w:tcPr>
            <w:tcW w:w="1726"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显微镜（具备摄像头及图像采集功能）</w:t>
            </w:r>
          </w:p>
        </w:tc>
        <w:tc>
          <w:tcPr>
            <w:tcW w:w="804"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台</w:t>
            </w:r>
          </w:p>
        </w:tc>
        <w:tc>
          <w:tcPr>
            <w:tcW w:w="737" w:type="dxa"/>
            <w:vAlign w:val="center"/>
          </w:tcPr>
          <w:p>
            <w:pPr>
              <w:spacing w:line="40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w:t>
            </w:r>
          </w:p>
        </w:tc>
        <w:tc>
          <w:tcPr>
            <w:tcW w:w="1909" w:type="dxa"/>
            <w:vAlign w:val="center"/>
          </w:tcPr>
          <w:p>
            <w:pPr>
              <w:spacing w:line="400" w:lineRule="exact"/>
              <w:jc w:val="center"/>
              <w:rPr>
                <w:rFonts w:ascii="宋体" w:hAnsi="宋体" w:eastAsia="宋体"/>
                <w:sz w:val="24"/>
                <w:szCs w:val="24"/>
              </w:rPr>
            </w:pPr>
          </w:p>
        </w:tc>
        <w:tc>
          <w:tcPr>
            <w:tcW w:w="1118" w:type="dxa"/>
            <w:vAlign w:val="center"/>
          </w:tcPr>
          <w:p>
            <w:pPr>
              <w:spacing w:line="400" w:lineRule="exact"/>
              <w:jc w:val="center"/>
              <w:rPr>
                <w:rFonts w:ascii="宋体" w:hAnsi="宋体" w:eastAsia="宋体"/>
                <w:sz w:val="24"/>
                <w:szCs w:val="24"/>
              </w:rPr>
            </w:pPr>
          </w:p>
        </w:tc>
        <w:tc>
          <w:tcPr>
            <w:tcW w:w="1235" w:type="dxa"/>
            <w:vAlign w:val="center"/>
          </w:tcPr>
          <w:p>
            <w:pPr>
              <w:spacing w:line="400" w:lineRule="exact"/>
              <w:jc w:val="center"/>
              <w:rPr>
                <w:rFonts w:ascii="宋体" w:hAnsi="宋体" w:eastAsia="宋体"/>
                <w:sz w:val="24"/>
                <w:szCs w:val="24"/>
              </w:rPr>
            </w:pPr>
          </w:p>
        </w:tc>
        <w:tc>
          <w:tcPr>
            <w:tcW w:w="1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56" w:type="dxa"/>
            <w:vAlign w:val="center"/>
          </w:tcPr>
          <w:p>
            <w:pPr>
              <w:spacing w:line="40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4</w:t>
            </w:r>
          </w:p>
        </w:tc>
        <w:tc>
          <w:tcPr>
            <w:tcW w:w="1726"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扩增仪</w:t>
            </w:r>
          </w:p>
        </w:tc>
        <w:tc>
          <w:tcPr>
            <w:tcW w:w="804"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台</w:t>
            </w:r>
          </w:p>
        </w:tc>
        <w:tc>
          <w:tcPr>
            <w:tcW w:w="737" w:type="dxa"/>
            <w:vAlign w:val="center"/>
          </w:tcPr>
          <w:p>
            <w:pPr>
              <w:spacing w:line="40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w:t>
            </w:r>
          </w:p>
        </w:tc>
        <w:tc>
          <w:tcPr>
            <w:tcW w:w="1909" w:type="dxa"/>
            <w:vAlign w:val="center"/>
          </w:tcPr>
          <w:p>
            <w:pPr>
              <w:spacing w:line="400" w:lineRule="exact"/>
              <w:jc w:val="center"/>
              <w:rPr>
                <w:rFonts w:ascii="宋体" w:hAnsi="宋体" w:eastAsia="宋体"/>
                <w:sz w:val="24"/>
                <w:szCs w:val="24"/>
              </w:rPr>
            </w:pPr>
          </w:p>
        </w:tc>
        <w:tc>
          <w:tcPr>
            <w:tcW w:w="1118" w:type="dxa"/>
            <w:vAlign w:val="center"/>
          </w:tcPr>
          <w:p>
            <w:pPr>
              <w:spacing w:line="400" w:lineRule="exact"/>
              <w:jc w:val="center"/>
              <w:rPr>
                <w:rFonts w:ascii="宋体" w:hAnsi="宋体" w:eastAsia="宋体"/>
                <w:sz w:val="24"/>
                <w:szCs w:val="24"/>
              </w:rPr>
            </w:pPr>
          </w:p>
        </w:tc>
        <w:tc>
          <w:tcPr>
            <w:tcW w:w="1235" w:type="dxa"/>
            <w:vAlign w:val="center"/>
          </w:tcPr>
          <w:p>
            <w:pPr>
              <w:spacing w:line="400" w:lineRule="exact"/>
              <w:jc w:val="center"/>
              <w:rPr>
                <w:rFonts w:ascii="宋体" w:hAnsi="宋体" w:eastAsia="宋体"/>
                <w:sz w:val="24"/>
                <w:szCs w:val="24"/>
              </w:rPr>
            </w:pPr>
          </w:p>
        </w:tc>
        <w:tc>
          <w:tcPr>
            <w:tcW w:w="1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56" w:type="dxa"/>
            <w:vAlign w:val="center"/>
          </w:tcPr>
          <w:p>
            <w:pPr>
              <w:spacing w:line="40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5</w:t>
            </w:r>
          </w:p>
        </w:tc>
        <w:tc>
          <w:tcPr>
            <w:tcW w:w="1726"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振荡器</w:t>
            </w:r>
          </w:p>
        </w:tc>
        <w:tc>
          <w:tcPr>
            <w:tcW w:w="804"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台</w:t>
            </w:r>
          </w:p>
        </w:tc>
        <w:tc>
          <w:tcPr>
            <w:tcW w:w="737" w:type="dxa"/>
            <w:vAlign w:val="center"/>
          </w:tcPr>
          <w:p>
            <w:pPr>
              <w:spacing w:line="40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w:t>
            </w:r>
          </w:p>
        </w:tc>
        <w:tc>
          <w:tcPr>
            <w:tcW w:w="1909" w:type="dxa"/>
            <w:vAlign w:val="center"/>
          </w:tcPr>
          <w:p>
            <w:pPr>
              <w:spacing w:line="400" w:lineRule="exact"/>
              <w:jc w:val="center"/>
              <w:rPr>
                <w:rFonts w:ascii="宋体" w:hAnsi="宋体" w:eastAsia="宋体"/>
                <w:sz w:val="24"/>
                <w:szCs w:val="24"/>
              </w:rPr>
            </w:pPr>
          </w:p>
        </w:tc>
        <w:tc>
          <w:tcPr>
            <w:tcW w:w="1118" w:type="dxa"/>
            <w:vAlign w:val="center"/>
          </w:tcPr>
          <w:p>
            <w:pPr>
              <w:spacing w:line="400" w:lineRule="exact"/>
              <w:jc w:val="center"/>
              <w:rPr>
                <w:rFonts w:ascii="宋体" w:hAnsi="宋体" w:eastAsia="宋体"/>
                <w:sz w:val="24"/>
                <w:szCs w:val="24"/>
              </w:rPr>
            </w:pPr>
          </w:p>
        </w:tc>
        <w:tc>
          <w:tcPr>
            <w:tcW w:w="1235" w:type="dxa"/>
            <w:vAlign w:val="center"/>
          </w:tcPr>
          <w:p>
            <w:pPr>
              <w:spacing w:line="400" w:lineRule="exact"/>
              <w:jc w:val="center"/>
              <w:rPr>
                <w:rFonts w:ascii="宋体" w:hAnsi="宋体" w:eastAsia="宋体"/>
                <w:sz w:val="24"/>
                <w:szCs w:val="24"/>
              </w:rPr>
            </w:pPr>
          </w:p>
        </w:tc>
        <w:tc>
          <w:tcPr>
            <w:tcW w:w="1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56" w:type="dxa"/>
            <w:vAlign w:val="center"/>
          </w:tcPr>
          <w:p>
            <w:pPr>
              <w:spacing w:line="40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6</w:t>
            </w:r>
          </w:p>
        </w:tc>
        <w:tc>
          <w:tcPr>
            <w:tcW w:w="1726"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加样枪</w:t>
            </w:r>
          </w:p>
        </w:tc>
        <w:tc>
          <w:tcPr>
            <w:tcW w:w="804"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支</w:t>
            </w:r>
          </w:p>
        </w:tc>
        <w:tc>
          <w:tcPr>
            <w:tcW w:w="737" w:type="dxa"/>
            <w:vAlign w:val="center"/>
          </w:tcPr>
          <w:p>
            <w:pPr>
              <w:spacing w:line="40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w:t>
            </w:r>
          </w:p>
        </w:tc>
        <w:tc>
          <w:tcPr>
            <w:tcW w:w="1909" w:type="dxa"/>
            <w:vAlign w:val="center"/>
          </w:tcPr>
          <w:p>
            <w:pPr>
              <w:spacing w:line="400" w:lineRule="exact"/>
              <w:jc w:val="center"/>
              <w:rPr>
                <w:rFonts w:ascii="宋体" w:hAnsi="宋体" w:eastAsia="宋体"/>
                <w:sz w:val="24"/>
                <w:szCs w:val="24"/>
              </w:rPr>
            </w:pPr>
          </w:p>
        </w:tc>
        <w:tc>
          <w:tcPr>
            <w:tcW w:w="1118" w:type="dxa"/>
            <w:vAlign w:val="center"/>
          </w:tcPr>
          <w:p>
            <w:pPr>
              <w:spacing w:line="400" w:lineRule="exact"/>
              <w:jc w:val="center"/>
              <w:rPr>
                <w:rFonts w:ascii="宋体" w:hAnsi="宋体" w:eastAsia="宋体"/>
                <w:sz w:val="24"/>
                <w:szCs w:val="24"/>
              </w:rPr>
            </w:pPr>
          </w:p>
        </w:tc>
        <w:tc>
          <w:tcPr>
            <w:tcW w:w="1235" w:type="dxa"/>
            <w:vAlign w:val="center"/>
          </w:tcPr>
          <w:p>
            <w:pPr>
              <w:spacing w:line="400" w:lineRule="exact"/>
              <w:jc w:val="center"/>
              <w:rPr>
                <w:rFonts w:ascii="宋体" w:hAnsi="宋体" w:eastAsia="宋体"/>
                <w:sz w:val="24"/>
                <w:szCs w:val="24"/>
              </w:rPr>
            </w:pPr>
          </w:p>
        </w:tc>
        <w:tc>
          <w:tcPr>
            <w:tcW w:w="1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456" w:type="dxa"/>
            <w:vAlign w:val="center"/>
          </w:tcPr>
          <w:p>
            <w:pPr>
              <w:spacing w:line="40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7</w:t>
            </w:r>
          </w:p>
        </w:tc>
        <w:tc>
          <w:tcPr>
            <w:tcW w:w="1726"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加热器</w:t>
            </w:r>
          </w:p>
        </w:tc>
        <w:tc>
          <w:tcPr>
            <w:tcW w:w="804"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lang w:eastAsia="zh-CN"/>
              </w:rPr>
              <w:t>台</w:t>
            </w:r>
          </w:p>
        </w:tc>
        <w:tc>
          <w:tcPr>
            <w:tcW w:w="737" w:type="dxa"/>
            <w:vAlign w:val="center"/>
          </w:tcPr>
          <w:p>
            <w:pPr>
              <w:spacing w:line="40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w:t>
            </w:r>
          </w:p>
        </w:tc>
        <w:tc>
          <w:tcPr>
            <w:tcW w:w="1909" w:type="dxa"/>
            <w:vAlign w:val="center"/>
          </w:tcPr>
          <w:p>
            <w:pPr>
              <w:spacing w:line="400" w:lineRule="exact"/>
              <w:jc w:val="center"/>
              <w:rPr>
                <w:rFonts w:ascii="宋体" w:hAnsi="宋体" w:eastAsia="宋体"/>
                <w:sz w:val="24"/>
                <w:szCs w:val="24"/>
              </w:rPr>
            </w:pPr>
          </w:p>
        </w:tc>
        <w:tc>
          <w:tcPr>
            <w:tcW w:w="1118" w:type="dxa"/>
            <w:vAlign w:val="center"/>
          </w:tcPr>
          <w:p>
            <w:pPr>
              <w:spacing w:line="400" w:lineRule="exact"/>
              <w:jc w:val="center"/>
              <w:rPr>
                <w:rFonts w:ascii="宋体" w:hAnsi="宋体" w:eastAsia="宋体"/>
                <w:sz w:val="24"/>
                <w:szCs w:val="24"/>
              </w:rPr>
            </w:pPr>
          </w:p>
        </w:tc>
        <w:tc>
          <w:tcPr>
            <w:tcW w:w="1235" w:type="dxa"/>
            <w:vAlign w:val="center"/>
          </w:tcPr>
          <w:p>
            <w:pPr>
              <w:spacing w:line="400" w:lineRule="exact"/>
              <w:jc w:val="center"/>
              <w:rPr>
                <w:rFonts w:ascii="宋体" w:hAnsi="宋体" w:eastAsia="宋体"/>
                <w:sz w:val="24"/>
                <w:szCs w:val="24"/>
              </w:rPr>
            </w:pPr>
          </w:p>
        </w:tc>
        <w:tc>
          <w:tcPr>
            <w:tcW w:w="1075" w:type="dxa"/>
            <w:vAlign w:val="center"/>
          </w:tcPr>
          <w:p>
            <w:pPr>
              <w:spacing w:line="4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 w:hRule="atLeast"/>
        </w:trPr>
        <w:tc>
          <w:tcPr>
            <w:tcW w:w="9060" w:type="dxa"/>
            <w:gridSpan w:val="8"/>
            <w:vAlign w:val="center"/>
          </w:tcPr>
          <w:p>
            <w:pPr>
              <w:spacing w:line="400" w:lineRule="exact"/>
              <w:jc w:val="left"/>
              <w:rPr>
                <w:rFonts w:hint="eastAsia" w:ascii="宋体" w:hAnsi="宋体" w:eastAsia="宋体"/>
                <w:sz w:val="24"/>
                <w:szCs w:val="24"/>
                <w:lang w:eastAsia="zh-CN"/>
              </w:rPr>
            </w:pPr>
            <w:r>
              <w:rPr>
                <w:rFonts w:hint="eastAsia" w:ascii="宋体" w:hAnsi="宋体" w:eastAsia="宋体"/>
                <w:sz w:val="24"/>
                <w:szCs w:val="24"/>
                <w:lang w:eastAsia="zh-CN"/>
              </w:rPr>
              <w:t>注：企业列出相关项目开展所需的配套设备，填写品牌型号及市场价格信息，并作年租赁费用报价。若以上列出设备无法满足相关项目开展需求，由乙方自行增补</w:t>
            </w:r>
          </w:p>
        </w:tc>
      </w:tr>
    </w:tbl>
    <w:p>
      <w:pPr>
        <w:spacing w:line="56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宋体" w:hAnsi="宋体" w:eastAsia="宋体"/>
          <w:sz w:val="24"/>
          <w:szCs w:val="24"/>
        </w:rPr>
      </w:pPr>
      <w:r>
        <w:rPr>
          <w:rFonts w:hint="eastAsia" w:ascii="仿宋_GB2312" w:hAnsi="仿宋_GB2312" w:eastAsia="仿宋_GB2312" w:cs="仿宋_GB2312"/>
          <w:sz w:val="32"/>
          <w:szCs w:val="32"/>
        </w:rPr>
        <w:t>附表：检验送检项目清单</w:t>
      </w:r>
    </w:p>
    <w:tbl>
      <w:tblPr>
        <w:tblStyle w:val="3"/>
        <w:tblW w:w="8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9"/>
        <w:gridCol w:w="3659"/>
        <w:gridCol w:w="1124"/>
        <w:gridCol w:w="1110"/>
        <w:gridCol w:w="1069"/>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收费标准</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报价限制比例（%）</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报价比例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25-羟基维生素D</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EB病毒(EBDNA),定量,实时PCR法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HBV基因分型,实时PCR法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β2微球蛋白,血,化学发光法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丙型肝炎病毒(HCV-RNA),定量，实时荧光定量PCR</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地中海贫血基因检测(20位点)</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地中海贫血筛查</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肺炎支原体IgG抗体（MP-IgG）</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肺炎衣原体IgM（CP-IgM）</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肺炎衣原体IgG抗体（CP-IgG）</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肝纤五项(HALNIV-CPIIINPCG)</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透明质酸</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III型前胶原N端肽</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IV型胶原</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层粘连蛋白</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甘胆酸</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高灵敏HBV DNA检测(COBAS AmpliPrep/COBASTaaMan)实时PCR法(内标）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九项呼吸道病原抗体</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嗜肺军团菌I型IgM抗体（Leg-IgM）</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肺炎支原体IgM抗体（MP-IgM）</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Q热立克次体IgM抗体(CB-IgM)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呼吸道合胞病毒IgM抗体（RSV-IgM）</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腺病毒IgM抗体（ADV-IgM）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肺炎衣原体IgM抗体（CP-IgM）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甲型流感病毒IgM抗体（IAV-IgM）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乙型流感病毒IgM抗体(IBV-IgM)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副流感病毒IgM抗体（PIVs-IgM）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抗核抗体谱(自身免疫15项)</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抗U1RNP/抗Sm</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抗Sm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抗SSA</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抗SSB</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抗Ro-52抗体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抗Scl-70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抗PM-Scl抗体</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抗JO-1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抗着丝点抗体(CENP B)</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抗PCNA抗体</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抗dsDNA抗体</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抗核小体抗体</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抗组蛋白抗体</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抗rRNP抗体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抗线粒体亚型-2抗体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免疫五项(IgGIgAIgMC3C4)</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免疫球蛋白A(IgA)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免疫球蛋白G(IgG)</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免疫球蛋白M(IgM)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补体3(C3)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补体4(C4)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脑寄生虫全套</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葡萄糖6-磷酸脱氢酶(G-6-PD)缺陷筛查，比色法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其他污水-粪大肠菌群数</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其他污水-志贺氏菌</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其他污水-总余氯</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全血元素七项</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全血铅(Pb)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全血锰(Mn)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全血钙(Ca)</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全血铜(Cu)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全血铁(Fe)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全血锌(Zn)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全血镁(Mg)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人抗缪勒氏管激素(AMH)</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外周血染色体核型分析，细胞培养法G显带</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乙型肝炎病毒(HBV-DNA),定量,实时荧光定量PCR</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EB病毒(EBV-DNA),定性,实时荧光PCR</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(测序法)HBV核苷类似物耐药突变及分型检测</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HCV基因分型，实时PCR法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丙型肝炎抗体二项</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HCV-IgM</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HCV-IgG</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骨髓涂片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结核杆菌y-干扰素释放试验(结核感染T细胞检测)</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抗环瓜氨酸肽抗体(CCP)定性,电化学发光法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ANCA二项(免疫)</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抗中性粒细胞胞浆抗体-pANCA </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抗中性粒细胞胞浆抗体-cANCA</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遗传性耳聋基因突变检测，全血</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遗传性耳聋基因突变检测，末梢血</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遗传代谢病检测(新生儿)，干血滤纸片</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遗传代谢病检测(临床患者),干血滤纸片，高效液相色谱-串联质谱法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叶酸代谢能力基因检测</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皮质醇(COR) </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肾素浓度</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血管紧张素I</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醛固酮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促肾上腺皮质激素</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胸苷激酶1(TK1)</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HBV前C区/BCP区基因突变检测，反向点杂交</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戊型肝炎病毒抗体IgG(HEV-IgG)ELISA法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庚型肝炎病毒抗体IgG(HGV-IgG)ELISA法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神经丝蛋白</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载脂蛋白基因检测(APOE)</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维生素A</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食物不耐受14项</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西瓜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橄榄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蓝莓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菠萝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橘子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苹果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榴莲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芒果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香蕉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哈密瓜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葡萄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柚子</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草莓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地中海贫血基因检测(23位点)</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胃功能三项</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胃蛋白酶原I(PGI)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胃蛋白酶原Ⅱ(PG II)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胃泌素17(G-17)</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脂蛋白磷脂酶A</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生长三项</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生长激素(GH),电化学发光法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胰岛素样生长因子1(IGF-1),化学发光法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胰岛素样生长因子结合蛋白-3(IGFBP-3),化学发光法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生长激素激发试验(5次)</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生长激素(GH),电化学发光法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胰岛素样生长因子1(IGF-1),化学发光法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胰岛素样生长因子结合蛋白-3(IGFBP-3),化学发光法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细菌内毒素监测(定量)</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透析水22项</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氟化物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硝酸盐（氮）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硫酸盐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钙</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镁</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钠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钾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铜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钡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锌</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砷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铅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镉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铬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硒</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汞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锑</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60.20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铍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60.21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铊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60.22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总氯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丙戊酸(德巴金)(VAL),均相酶免法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不孕不育抗体七项</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EmAb</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ACA</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AsAb</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AoAb</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HCG-Ab</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ZP</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TA</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生殖支原体(MG)RNA定性，拭子，RNA恒温扩增</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胎儿染色体无创产前DNA检测plus(100位点)</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唐氏综合征II期筛查</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优生系列十项(TORCH-IgM/IgG)</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65</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单纯疱疹病毒(HSV-Ⅰ)IgM抗体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单纯疱疹病毒(HSV-Ⅰ)IgG抗体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单纯疱疹病毒(HSV-II)IgM抗体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单纯疱疹病毒(HSV-II)IgG抗体</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巨细胞病毒IgM抗体(CMV-IgM)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巨细胞病毒IgG抗体(CMV-IgG)</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风疹病毒IgM抗体(RV-IgM)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风疹病毒IgG抗体(RV-IgG)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弓形虫IgM抗体(TOX-IgM)</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66.10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弓形虫IgG抗体(TOX-IgG) </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单纯疱疹病毒(HSV-I)IgG抗体定量,化学发光法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单纯疱疹病毒(HSV-II)IgG抗体定量，化学发光法</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风疹病毒IgG抗体定量(RV-IgG)(发光)</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风疹病毒IgM抗体定量(RV-IgM)(发光)</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弓形虫IgG抗体定量(TOX-IgG)(发光)</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弓形虫IgM抗体定量(TOX-IgM)(发光)</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巨细胞病毒(CMV-DNA)定量</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巨细胞病毒(CMV-DNA)定性,实时荧光PCR</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巨细胞病毒IgG抗体定量(CMV-IgG)(发光)</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3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巨细胞病毒IgM抗体定量(CMV-IgM)(发光)</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line="560" w:lineRule="exact"/>
        <w:rPr>
          <w:rFonts w:ascii="宋体" w:hAnsi="宋体" w:eastAsia="宋体"/>
          <w:sz w:val="24"/>
          <w:szCs w:val="24"/>
        </w:rPr>
      </w:pPr>
    </w:p>
    <w:sectPr>
      <w:pgSz w:w="11906" w:h="16838"/>
      <w:pgMar w:top="2098" w:right="1191" w:bottom="198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1" w:fontKey="{4B8B52DF-299A-4CA8-983E-F283BE77105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mZTA1NjE0Y2FiNmQxYzU2OTg3Mjk0OTYzOTJlOGYifQ=="/>
  </w:docVars>
  <w:rsids>
    <w:rsidRoot w:val="00B8380E"/>
    <w:rsid w:val="000B3996"/>
    <w:rsid w:val="000B3E46"/>
    <w:rsid w:val="000E62A3"/>
    <w:rsid w:val="0017676D"/>
    <w:rsid w:val="00266624"/>
    <w:rsid w:val="0026757B"/>
    <w:rsid w:val="002A56EB"/>
    <w:rsid w:val="002F456C"/>
    <w:rsid w:val="00354E83"/>
    <w:rsid w:val="0036700B"/>
    <w:rsid w:val="003A4848"/>
    <w:rsid w:val="003E168B"/>
    <w:rsid w:val="004726BF"/>
    <w:rsid w:val="005024DB"/>
    <w:rsid w:val="00503EB1"/>
    <w:rsid w:val="00575F68"/>
    <w:rsid w:val="005B7C27"/>
    <w:rsid w:val="006415D8"/>
    <w:rsid w:val="00660FCC"/>
    <w:rsid w:val="00784A67"/>
    <w:rsid w:val="008E7AFE"/>
    <w:rsid w:val="00953B0B"/>
    <w:rsid w:val="009F467F"/>
    <w:rsid w:val="00AB7EDC"/>
    <w:rsid w:val="00B241C7"/>
    <w:rsid w:val="00B8380E"/>
    <w:rsid w:val="00BE7294"/>
    <w:rsid w:val="00C014A8"/>
    <w:rsid w:val="00C36E8B"/>
    <w:rsid w:val="00CC0A48"/>
    <w:rsid w:val="00CC4DD3"/>
    <w:rsid w:val="00D84520"/>
    <w:rsid w:val="00DB73F0"/>
    <w:rsid w:val="00DC46BF"/>
    <w:rsid w:val="00DE1359"/>
    <w:rsid w:val="00EA24F4"/>
    <w:rsid w:val="00EA44C2"/>
    <w:rsid w:val="00F25842"/>
    <w:rsid w:val="00F74DF3"/>
    <w:rsid w:val="05DF6029"/>
    <w:rsid w:val="074F7B80"/>
    <w:rsid w:val="0AD33C18"/>
    <w:rsid w:val="0C0C49B3"/>
    <w:rsid w:val="11557603"/>
    <w:rsid w:val="144605FC"/>
    <w:rsid w:val="17174AAB"/>
    <w:rsid w:val="1AF874A7"/>
    <w:rsid w:val="1B757740"/>
    <w:rsid w:val="1B804B7B"/>
    <w:rsid w:val="1CA220FD"/>
    <w:rsid w:val="1DAD0EC7"/>
    <w:rsid w:val="22BB548D"/>
    <w:rsid w:val="25D16798"/>
    <w:rsid w:val="2B383892"/>
    <w:rsid w:val="2B9A2820"/>
    <w:rsid w:val="2BCD0048"/>
    <w:rsid w:val="2D5C105B"/>
    <w:rsid w:val="302C2F01"/>
    <w:rsid w:val="3BBE1A3A"/>
    <w:rsid w:val="3CEC64F6"/>
    <w:rsid w:val="41DC46FD"/>
    <w:rsid w:val="421C7191"/>
    <w:rsid w:val="44084C2E"/>
    <w:rsid w:val="4F0611A0"/>
    <w:rsid w:val="52505B60"/>
    <w:rsid w:val="5AC645AC"/>
    <w:rsid w:val="5BFF4447"/>
    <w:rsid w:val="5D3D3F05"/>
    <w:rsid w:val="61A67909"/>
    <w:rsid w:val="6ECE071D"/>
    <w:rsid w:val="713A5BD7"/>
    <w:rsid w:val="74933027"/>
    <w:rsid w:val="7E14389A"/>
    <w:rsid w:val="7FB6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99"/>
    <w:pPr>
      <w:ind w:firstLine="420" w:firstLineChars="200"/>
    </w:pPr>
  </w:style>
  <w:style w:type="character" w:customStyle="1" w:styleId="7">
    <w:name w:val="批注框文本 字符"/>
    <w:basedOn w:val="5"/>
    <w:link w:val="2"/>
    <w:semiHidden/>
    <w:qFormat/>
    <w:uiPriority w:val="99"/>
    <w:rPr>
      <w:kern w:val="2"/>
      <w:sz w:val="18"/>
      <w:szCs w:val="18"/>
    </w:rPr>
  </w:style>
  <w:style w:type="character" w:customStyle="1" w:styleId="8">
    <w:name w:val="font11"/>
    <w:basedOn w:val="5"/>
    <w:qFormat/>
    <w:uiPriority w:val="0"/>
    <w:rPr>
      <w:rFonts w:hint="eastAsia" w:ascii="宋体" w:hAnsi="宋体" w:eastAsia="宋体" w:cs="宋体"/>
      <w:color w:val="FF0000"/>
      <w:sz w:val="24"/>
      <w:szCs w:val="24"/>
      <w:u w:val="none"/>
    </w:rPr>
  </w:style>
  <w:style w:type="character" w:customStyle="1" w:styleId="9">
    <w:name w:val="font2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2893</Words>
  <Characters>4269</Characters>
  <Lines>29</Lines>
  <Paragraphs>8</Paragraphs>
  <TotalTime>3</TotalTime>
  <ScaleCrop>false</ScaleCrop>
  <LinksUpToDate>false</LinksUpToDate>
  <CharactersWithSpaces>4335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2023-07-04T09:01:00Z</dcterms:created>
  <dc:creator>o042729@365of.top</dc:creator>
  <cp:lastModifiedBy>佳佳</cp:lastModifiedBy>
  <cp:lastPrinted>2023-10-08T02:48:00Z</cp:lastPrinted>
  <dcterms:modified xsi:type="dcterms:W3CDTF">2023-10-11T08:19:34Z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3923FA2205BF4C7F8DC1A8924555452A_13</vt:lpwstr>
  </property>
</Properties>
</file>